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EA64" w14:textId="77777777" w:rsidR="00E32A1D" w:rsidRPr="00795053" w:rsidRDefault="00E32A1D">
      <w:pPr>
        <w:pStyle w:val="Title"/>
        <w:rPr>
          <w:u w:val="none"/>
        </w:rPr>
      </w:pPr>
      <w:r w:rsidRPr="00795053">
        <w:rPr>
          <w:u w:val="none"/>
        </w:rPr>
        <w:t xml:space="preserve">CITY OF </w:t>
      </w:r>
      <w:smartTag w:uri="urn:schemas-microsoft-com:office:smarttags" w:element="City">
        <w:smartTag w:uri="urn:schemas-microsoft-com:office:smarttags" w:element="place">
          <w:r w:rsidRPr="00795053">
            <w:rPr>
              <w:u w:val="none"/>
            </w:rPr>
            <w:t>NEWCASTLE UPON TYNE</w:t>
          </w:r>
        </w:smartTag>
      </w:smartTag>
    </w:p>
    <w:p w14:paraId="17ACC0B8" w14:textId="77777777" w:rsidR="00E32A1D" w:rsidRPr="00795053" w:rsidRDefault="00E32A1D">
      <w:pPr>
        <w:jc w:val="center"/>
        <w:rPr>
          <w:b/>
          <w:sz w:val="24"/>
        </w:rPr>
      </w:pPr>
      <w:r w:rsidRPr="00795053">
        <w:rPr>
          <w:b/>
          <w:sz w:val="24"/>
        </w:rPr>
        <w:t>TRAFFIC REGUL</w:t>
      </w:r>
      <w:r w:rsidR="00553CDA" w:rsidRPr="00795053">
        <w:rPr>
          <w:b/>
          <w:sz w:val="24"/>
        </w:rPr>
        <w:t>ATION (CONSOLIDATION) ORDER 2009</w:t>
      </w:r>
    </w:p>
    <w:p w14:paraId="596A03C5" w14:textId="294D0D31" w:rsidR="00E32A1D" w:rsidRPr="00795053" w:rsidRDefault="00E32A1D">
      <w:pPr>
        <w:jc w:val="center"/>
        <w:rPr>
          <w:b/>
          <w:sz w:val="24"/>
        </w:rPr>
      </w:pPr>
      <w:r w:rsidRPr="00795053">
        <w:rPr>
          <w:b/>
          <w:sz w:val="24"/>
        </w:rPr>
        <w:t>(</w:t>
      </w:r>
      <w:r w:rsidR="000E70E0">
        <w:rPr>
          <w:b/>
          <w:sz w:val="24"/>
        </w:rPr>
        <w:t>GREAT LIME ROAD VA</w:t>
      </w:r>
      <w:r w:rsidR="00A90FC1" w:rsidRPr="00795053">
        <w:rPr>
          <w:b/>
          <w:sz w:val="24"/>
        </w:rPr>
        <w:t>RIATION</w:t>
      </w:r>
      <w:r w:rsidR="00E33493" w:rsidRPr="00795053">
        <w:rPr>
          <w:b/>
          <w:sz w:val="24"/>
        </w:rPr>
        <w:t>)</w:t>
      </w:r>
      <w:r w:rsidR="00A90FC1" w:rsidRPr="00795053">
        <w:rPr>
          <w:b/>
          <w:sz w:val="24"/>
        </w:rPr>
        <w:t xml:space="preserve"> ORDER</w:t>
      </w:r>
      <w:r w:rsidRPr="00795053">
        <w:rPr>
          <w:b/>
          <w:sz w:val="24"/>
        </w:rPr>
        <w:t xml:space="preserve"> 20</w:t>
      </w:r>
      <w:r w:rsidR="00B01575">
        <w:rPr>
          <w:b/>
          <w:sz w:val="24"/>
        </w:rPr>
        <w:t>2</w:t>
      </w:r>
      <w:r w:rsidR="00901D75">
        <w:rPr>
          <w:b/>
          <w:sz w:val="24"/>
        </w:rPr>
        <w:t>2</w:t>
      </w:r>
    </w:p>
    <w:p w14:paraId="531F8DDB" w14:textId="77777777" w:rsidR="00E32A1D" w:rsidRDefault="00E32A1D">
      <w:pPr>
        <w:jc w:val="center"/>
        <w:rPr>
          <w:b/>
          <w:sz w:val="24"/>
          <w:u w:val="single"/>
        </w:rPr>
      </w:pPr>
    </w:p>
    <w:p w14:paraId="7C91FCF9"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07A2C450" w14:textId="77777777" w:rsidR="00E32A1D" w:rsidRDefault="00E32A1D">
      <w:pPr>
        <w:pStyle w:val="BodyText"/>
      </w:pPr>
    </w:p>
    <w:p w14:paraId="615B446A" w14:textId="0C389D5B" w:rsidR="00B01575" w:rsidRDefault="00E32A1D" w:rsidP="00D4292F">
      <w:pPr>
        <w:pStyle w:val="BodyText"/>
        <w:numPr>
          <w:ilvl w:val="0"/>
          <w:numId w:val="1"/>
        </w:numPr>
      </w:pPr>
      <w:r>
        <w:t>The City of Newcastle upon Tyne Traffic Regulation (Consolidation) Order 200</w:t>
      </w:r>
      <w:r w:rsidR="00553CDA">
        <w:t>9</w:t>
      </w:r>
      <w:r>
        <w:t xml:space="preserve">, as amended, </w:t>
      </w:r>
      <w:r w:rsidR="000E121E">
        <w:t xml:space="preserve">(“the 2009 Order”) </w:t>
      </w:r>
      <w:r>
        <w:t>is hereby further varied by</w:t>
      </w:r>
      <w:r w:rsidR="00AE263D">
        <w:t xml:space="preserve"> </w:t>
      </w:r>
      <w:r w:rsidR="00F53985">
        <w:t>–</w:t>
      </w:r>
    </w:p>
    <w:p w14:paraId="27522731" w14:textId="72F950EC" w:rsidR="00F53985" w:rsidRDefault="00F53985" w:rsidP="00F53985">
      <w:pPr>
        <w:pStyle w:val="BodyText"/>
        <w:ind w:left="720"/>
      </w:pPr>
    </w:p>
    <w:p w14:paraId="3B1B3FE2" w14:textId="2DCB58D9" w:rsidR="00991B47" w:rsidRDefault="009076E5" w:rsidP="00F53985">
      <w:pPr>
        <w:pStyle w:val="BodyText"/>
        <w:numPr>
          <w:ilvl w:val="0"/>
          <w:numId w:val="23"/>
        </w:numPr>
      </w:pPr>
      <w:r>
        <w:t>the addition of a new sub paragraph (u) as follows to be inserted a</w:t>
      </w:r>
      <w:r w:rsidR="00991B47">
        <w:t>fter Article 92(2)(t)</w:t>
      </w:r>
      <w:r>
        <w:t xml:space="preserve"> </w:t>
      </w:r>
    </w:p>
    <w:p w14:paraId="69AD7A30" w14:textId="77777777" w:rsidR="00991B47" w:rsidRDefault="00991B47" w:rsidP="00991B47">
      <w:pPr>
        <w:pStyle w:val="BodyText"/>
        <w:ind w:left="1440"/>
      </w:pPr>
    </w:p>
    <w:p w14:paraId="080E09B1" w14:textId="77777777" w:rsidR="00991B47" w:rsidRDefault="00991B47" w:rsidP="00991B47">
      <w:pPr>
        <w:pStyle w:val="BodyText"/>
        <w:ind w:left="1440"/>
      </w:pPr>
      <w:r>
        <w:t>“(u)</w:t>
      </w:r>
      <w:r>
        <w:tab/>
        <w:t>Vehicles requiring access to off street premises”</w:t>
      </w:r>
    </w:p>
    <w:p w14:paraId="312B8E3C" w14:textId="77777777" w:rsidR="00991B47" w:rsidRDefault="00991B47" w:rsidP="00991B47">
      <w:pPr>
        <w:pStyle w:val="BodyText"/>
      </w:pPr>
    </w:p>
    <w:p w14:paraId="05E9AF13" w14:textId="7538518F" w:rsidR="009076E5" w:rsidRDefault="009076E5" w:rsidP="009076E5">
      <w:pPr>
        <w:pStyle w:val="BodyText"/>
        <w:ind w:left="720"/>
      </w:pPr>
      <w:r>
        <w:t>(b)</w:t>
      </w:r>
      <w:r>
        <w:tab/>
        <w:t xml:space="preserve">the addition of a new Article 151C as follows to be inserted </w:t>
      </w:r>
      <w:r>
        <w:tab/>
      </w:r>
      <w:r>
        <w:tab/>
        <w:t>between Articles 151B and 152</w:t>
      </w:r>
    </w:p>
    <w:p w14:paraId="70EE2FEF" w14:textId="77777777" w:rsidR="009076E5" w:rsidRDefault="009076E5" w:rsidP="009076E5">
      <w:pPr>
        <w:pStyle w:val="BodyText"/>
        <w:ind w:left="1080"/>
      </w:pPr>
    </w:p>
    <w:p w14:paraId="7CB1E153" w14:textId="6D1C52D9" w:rsidR="009076E5" w:rsidRDefault="009076E5" w:rsidP="009076E5">
      <w:pPr>
        <w:pStyle w:val="BodyText"/>
        <w:ind w:left="1080" w:firstLine="360"/>
      </w:pPr>
      <w:r>
        <w:t xml:space="preserve">“No person shall cause or permit any vehicle in excess of 7.5 tonnes </w:t>
      </w:r>
      <w:r>
        <w:tab/>
        <w:t xml:space="preserve">Gross Vehicle Weight to proceed on the length of road specified in </w:t>
      </w:r>
      <w:r>
        <w:tab/>
        <w:t>Schedule 125C to this Order”</w:t>
      </w:r>
    </w:p>
    <w:p w14:paraId="4F1E36F2" w14:textId="77777777" w:rsidR="009076E5" w:rsidRDefault="009076E5" w:rsidP="009076E5">
      <w:pPr>
        <w:pStyle w:val="BodyText"/>
      </w:pPr>
    </w:p>
    <w:p w14:paraId="552EBD40" w14:textId="4A5CC80D" w:rsidR="009076E5" w:rsidRDefault="009076E5" w:rsidP="009076E5">
      <w:pPr>
        <w:pStyle w:val="BodyText"/>
        <w:ind w:left="720"/>
      </w:pPr>
      <w:r>
        <w:t>(c)</w:t>
      </w:r>
      <w:r>
        <w:tab/>
        <w:t xml:space="preserve">the addition of a new Article 157B as follows to be inserted between </w:t>
      </w:r>
      <w:r>
        <w:tab/>
        <w:t>Articles 157A and 158</w:t>
      </w:r>
    </w:p>
    <w:p w14:paraId="7D1F2A32" w14:textId="77777777" w:rsidR="009076E5" w:rsidRDefault="009076E5" w:rsidP="009076E5">
      <w:pPr>
        <w:pStyle w:val="BodyText"/>
        <w:ind w:left="1080"/>
      </w:pPr>
    </w:p>
    <w:p w14:paraId="2FA2BA39" w14:textId="059E4739" w:rsidR="009076E5" w:rsidRDefault="009076E5" w:rsidP="009076E5">
      <w:pPr>
        <w:pStyle w:val="BodyText"/>
        <w:ind w:left="1080"/>
      </w:pPr>
      <w:r>
        <w:tab/>
        <w:t xml:space="preserve">“Nothing in Article 151C of this Order shall apply so as to prevent any </w:t>
      </w:r>
      <w:r>
        <w:tab/>
        <w:t xml:space="preserve">person from causing any vehicle to proceed in the length of road </w:t>
      </w:r>
      <w:r>
        <w:tab/>
        <w:t xml:space="preserve">specified in that Article, if the vehicle requires access to off street </w:t>
      </w:r>
      <w:r>
        <w:tab/>
        <w:t>premises</w:t>
      </w:r>
    </w:p>
    <w:p w14:paraId="61A255A8" w14:textId="241F0E81" w:rsidR="00F53985" w:rsidRDefault="00F53985" w:rsidP="009076E5">
      <w:pPr>
        <w:pStyle w:val="BodyText"/>
        <w:ind w:left="1440"/>
      </w:pPr>
    </w:p>
    <w:p w14:paraId="0A51DB40" w14:textId="5F73ADDC" w:rsidR="00D4292F" w:rsidRDefault="009076E5" w:rsidP="009076E5">
      <w:pPr>
        <w:pStyle w:val="BodyText"/>
        <w:numPr>
          <w:ilvl w:val="0"/>
          <w:numId w:val="25"/>
        </w:numPr>
      </w:pPr>
      <w:r>
        <w:tab/>
      </w:r>
      <w:r w:rsidR="00AE263D">
        <w:t xml:space="preserve">the addition into Schedule 2 thereto of the </w:t>
      </w:r>
      <w:r w:rsidR="000E70E0">
        <w:t xml:space="preserve">length of road </w:t>
      </w:r>
      <w:r w:rsidR="00AE263D">
        <w:t xml:space="preserve">specified in </w:t>
      </w:r>
      <w:r>
        <w:tab/>
      </w:r>
      <w:r w:rsidR="00AE263D">
        <w:t xml:space="preserve">Schedule </w:t>
      </w:r>
      <w:r w:rsidR="00B01575">
        <w:t xml:space="preserve">1 </w:t>
      </w:r>
      <w:r w:rsidR="00AE263D">
        <w:t>to this Order</w:t>
      </w:r>
      <w:r w:rsidR="00B01575">
        <w:t>,</w:t>
      </w:r>
    </w:p>
    <w:p w14:paraId="1E2A7114" w14:textId="6F371187" w:rsidR="00B01575" w:rsidRDefault="00B01575" w:rsidP="00B01575">
      <w:pPr>
        <w:pStyle w:val="BodyText"/>
        <w:ind w:left="720"/>
      </w:pPr>
    </w:p>
    <w:p w14:paraId="5BBB0102" w14:textId="7D9CA4B1" w:rsidR="00172808" w:rsidRDefault="009076E5" w:rsidP="009076E5">
      <w:pPr>
        <w:pStyle w:val="BodyText"/>
        <w:numPr>
          <w:ilvl w:val="0"/>
          <w:numId w:val="25"/>
        </w:numPr>
      </w:pPr>
      <w:r>
        <w:tab/>
      </w:r>
      <w:r w:rsidR="00172808">
        <w:t xml:space="preserve">the addition into Schedule </w:t>
      </w:r>
      <w:r w:rsidR="00F53985">
        <w:t>75</w:t>
      </w:r>
      <w:r w:rsidR="00172808">
        <w:t xml:space="preserve"> thereto of the </w:t>
      </w:r>
      <w:r w:rsidR="000E70E0">
        <w:t xml:space="preserve">length of road </w:t>
      </w:r>
      <w:r w:rsidR="00172808">
        <w:t xml:space="preserve">specified in </w:t>
      </w:r>
      <w:r w:rsidR="00C93558">
        <w:tab/>
      </w:r>
      <w:r w:rsidR="00172808">
        <w:t>Schedule 2 to this Order,</w:t>
      </w:r>
    </w:p>
    <w:p w14:paraId="0D2BEFCF" w14:textId="77777777" w:rsidR="00172808" w:rsidRDefault="00172808" w:rsidP="00172808">
      <w:pPr>
        <w:pStyle w:val="ListParagraph"/>
      </w:pPr>
    </w:p>
    <w:p w14:paraId="699B9C3B" w14:textId="78D7E85E" w:rsidR="00172808" w:rsidRDefault="00C93558" w:rsidP="009076E5">
      <w:pPr>
        <w:pStyle w:val="BodyText"/>
        <w:numPr>
          <w:ilvl w:val="0"/>
          <w:numId w:val="25"/>
        </w:numPr>
      </w:pPr>
      <w:r>
        <w:tab/>
      </w:r>
      <w:r w:rsidR="00172808">
        <w:t xml:space="preserve">the addition into Schedule </w:t>
      </w:r>
      <w:r w:rsidR="00F53985">
        <w:t>82</w:t>
      </w:r>
      <w:r w:rsidR="00172808">
        <w:t xml:space="preserve"> thereto of the </w:t>
      </w:r>
      <w:r w:rsidR="00F53985">
        <w:t xml:space="preserve">item </w:t>
      </w:r>
      <w:r w:rsidR="00172808">
        <w:t xml:space="preserve">specified in Schedule </w:t>
      </w:r>
      <w:r>
        <w:tab/>
      </w:r>
      <w:r w:rsidR="00172808">
        <w:t>3 to this Order,</w:t>
      </w:r>
      <w:r w:rsidR="000E70E0">
        <w:t xml:space="preserve"> and</w:t>
      </w:r>
    </w:p>
    <w:p w14:paraId="210EF58C" w14:textId="77777777" w:rsidR="00172808" w:rsidRDefault="00172808" w:rsidP="00172808">
      <w:pPr>
        <w:pStyle w:val="ListParagraph"/>
      </w:pPr>
    </w:p>
    <w:p w14:paraId="44DDD472" w14:textId="42B1AD3A" w:rsidR="00172808" w:rsidRDefault="009076E5" w:rsidP="009076E5">
      <w:pPr>
        <w:pStyle w:val="BodyText"/>
        <w:numPr>
          <w:ilvl w:val="0"/>
          <w:numId w:val="25"/>
        </w:numPr>
      </w:pPr>
      <w:r>
        <w:tab/>
      </w:r>
      <w:r w:rsidR="00172808">
        <w:t xml:space="preserve">the addition </w:t>
      </w:r>
      <w:r>
        <w:t xml:space="preserve">of a new </w:t>
      </w:r>
      <w:r w:rsidR="00172808">
        <w:t>Schedule 1</w:t>
      </w:r>
      <w:r w:rsidR="00F53985">
        <w:t>25C</w:t>
      </w:r>
      <w:r w:rsidR="00172808">
        <w:t xml:space="preserve"> </w:t>
      </w:r>
      <w:r>
        <w:t xml:space="preserve">as </w:t>
      </w:r>
      <w:r w:rsidR="00172808">
        <w:t xml:space="preserve">specified in Schedule 4 to this </w:t>
      </w:r>
      <w:r>
        <w:tab/>
      </w:r>
      <w:r w:rsidR="00172808">
        <w:t>Order</w:t>
      </w:r>
      <w:r>
        <w:t xml:space="preserve"> to be inserted between Schedule 125B and Schedule 126.</w:t>
      </w:r>
    </w:p>
    <w:p w14:paraId="0154E3D8" w14:textId="77777777" w:rsidR="001050B8" w:rsidRDefault="001050B8" w:rsidP="001050B8">
      <w:pPr>
        <w:pStyle w:val="BodyText"/>
        <w:ind w:left="720"/>
      </w:pPr>
    </w:p>
    <w:p w14:paraId="30B594C9" w14:textId="77777777" w:rsidR="0038624D" w:rsidRDefault="0038624D">
      <w:pPr>
        <w:pStyle w:val="BodyText"/>
        <w:numPr>
          <w:ilvl w:val="0"/>
          <w:numId w:val="1"/>
        </w:numPr>
      </w:pPr>
      <w:r>
        <w:t xml:space="preserve">In this Order, unless otherwise specified, references to Articles and Schedules shall be construed as references to Articles and Schedules of the City of </w:t>
      </w:r>
      <w:smartTag w:uri="urn:schemas-microsoft-com:office:smarttags" w:element="City">
        <w:smartTag w:uri="urn:schemas-microsoft-com:office:smarttags" w:element="place">
          <w:r>
            <w:t>Newcastle upon Tyne</w:t>
          </w:r>
        </w:smartTag>
      </w:smartTag>
      <w:r>
        <w:t xml:space="preserve"> Traffic Regulation (Consolidation) Order 2009.</w:t>
      </w:r>
    </w:p>
    <w:p w14:paraId="4119A927" w14:textId="77777777" w:rsidR="0038624D" w:rsidRDefault="0038624D" w:rsidP="0038624D">
      <w:pPr>
        <w:pStyle w:val="BodyText"/>
      </w:pPr>
    </w:p>
    <w:p w14:paraId="107B231C" w14:textId="77777777" w:rsidR="00E32A1D" w:rsidRDefault="00E32A1D">
      <w:pPr>
        <w:pStyle w:val="BodyText"/>
        <w:numPr>
          <w:ilvl w:val="0"/>
          <w:numId w:val="1"/>
        </w:numPr>
      </w:pPr>
      <w:r>
        <w:lastRenderedPageBreak/>
        <w:t>The restrictions imposed by this Order shall be in addition to and not in derogation from any restriction or requirement imposed by any regulations made or having effect as if made under the Act or by or under any other enactment.</w:t>
      </w:r>
    </w:p>
    <w:p w14:paraId="5EFEB48C" w14:textId="77777777" w:rsidR="001E62E3" w:rsidRDefault="001E62E3" w:rsidP="001E62E3">
      <w:pPr>
        <w:pStyle w:val="ListParagraph"/>
      </w:pPr>
    </w:p>
    <w:p w14:paraId="6C6154B8" w14:textId="69E6112C" w:rsidR="00E32A1D" w:rsidRDefault="00CC04A0">
      <w:pPr>
        <w:pStyle w:val="BodyText"/>
        <w:numPr>
          <w:ilvl w:val="0"/>
          <w:numId w:val="1"/>
        </w:numPr>
      </w:pPr>
      <w:r>
        <w:t xml:space="preserve">This Order </w:t>
      </w:r>
      <w:r w:rsidR="0082551E">
        <w:t xml:space="preserve">shall come into operation on xxxxxxxxxxxx, and </w:t>
      </w:r>
      <w:r w:rsidR="00E32A1D">
        <w:t>may be cited as the City of Newcastle upon Tyne</w:t>
      </w:r>
      <w:r w:rsidR="00A90FC1">
        <w:t xml:space="preserve"> </w:t>
      </w:r>
      <w:r w:rsidR="00E32A1D">
        <w:t>Traffic Regulat</w:t>
      </w:r>
      <w:r w:rsidR="00553CDA">
        <w:t>ion (Consolidation) Order 2009</w:t>
      </w:r>
      <w:r w:rsidR="00E32A1D">
        <w:t xml:space="preserve"> </w:t>
      </w:r>
      <w:r w:rsidR="004E0AED">
        <w:t>(</w:t>
      </w:r>
      <w:r w:rsidR="004E0504">
        <w:t xml:space="preserve">Great </w:t>
      </w:r>
      <w:r w:rsidR="000E70E0">
        <w:t>Lime Road</w:t>
      </w:r>
      <w:r w:rsidR="00B01575" w:rsidRPr="00B01575">
        <w:rPr>
          <w:color w:val="000000" w:themeColor="text1"/>
        </w:rPr>
        <w:t xml:space="preserve"> </w:t>
      </w:r>
      <w:r w:rsidR="00A90FC1">
        <w:t>Variation</w:t>
      </w:r>
      <w:r w:rsidR="00E33493">
        <w:t>)</w:t>
      </w:r>
      <w:r w:rsidR="004C6849">
        <w:t xml:space="preserve"> Order 20</w:t>
      </w:r>
      <w:r w:rsidR="00B01575">
        <w:t>2</w:t>
      </w:r>
      <w:r w:rsidR="00901D75">
        <w:t>2</w:t>
      </w:r>
      <w:r w:rsidR="00E32A1D">
        <w:t xml:space="preserve">.  </w:t>
      </w:r>
    </w:p>
    <w:p w14:paraId="6CFC0C54" w14:textId="77777777" w:rsidR="00E32A1D" w:rsidRDefault="00E32A1D">
      <w:pPr>
        <w:pStyle w:val="BodyText"/>
      </w:pPr>
    </w:p>
    <w:p w14:paraId="1C71EB87" w14:textId="77777777" w:rsidR="00E32A1D" w:rsidRDefault="00E32A1D">
      <w:pPr>
        <w:pStyle w:val="BodyText"/>
      </w:pPr>
      <w:r>
        <w:t>Given under the Common Seal of the City of Newcastle upon Tyne</w:t>
      </w:r>
      <w:r w:rsidR="0011719B">
        <w:t xml:space="preserve"> this </w:t>
      </w:r>
      <w:r w:rsidR="0082551E">
        <w:t>xxxx</w:t>
      </w:r>
      <w:r w:rsidR="0011719B">
        <w:t xml:space="preserve"> </w:t>
      </w:r>
      <w:r>
        <w:t xml:space="preserve">day of </w:t>
      </w:r>
      <w:r w:rsidR="0082551E">
        <w:t>xxxxxxxxxxxxxxxxxxxxxxxxx</w:t>
      </w:r>
      <w:r w:rsidR="0011719B">
        <w:t>.</w:t>
      </w:r>
    </w:p>
    <w:p w14:paraId="206121B6"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49570F9E" w14:textId="77777777" w:rsidR="00E32A1D" w:rsidRDefault="00E32A1D">
      <w:pPr>
        <w:rPr>
          <w:sz w:val="24"/>
        </w:rPr>
      </w:pPr>
      <w:r>
        <w:rPr>
          <w:b/>
          <w:sz w:val="24"/>
        </w:rPr>
        <w:t xml:space="preserve">OF THE CITY OF </w:t>
      </w:r>
      <w:smartTag w:uri="urn:schemas-microsoft-com:office:smarttags" w:element="place">
        <w:smartTag w:uri="urn:schemas-microsoft-com:office:smarttags" w:element="City">
          <w:r>
            <w:rPr>
              <w:b/>
              <w:sz w:val="24"/>
            </w:rPr>
            <w:t>NEWCASTLE</w:t>
          </w:r>
        </w:smartTag>
      </w:smartTag>
      <w:r>
        <w:rPr>
          <w:b/>
          <w:sz w:val="24"/>
        </w:rPr>
        <w:t xml:space="preserve"> UPON</w:t>
      </w:r>
      <w:r>
        <w:rPr>
          <w:b/>
          <w:sz w:val="24"/>
        </w:rPr>
        <w:tab/>
      </w:r>
      <w:r>
        <w:rPr>
          <w:b/>
          <w:sz w:val="24"/>
        </w:rPr>
        <w:tab/>
      </w:r>
      <w:r>
        <w:rPr>
          <w:sz w:val="24"/>
        </w:rPr>
        <w:t>)</w:t>
      </w:r>
    </w:p>
    <w:p w14:paraId="2BFF0BB3"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727089B2" w14:textId="77777777" w:rsidR="00E32A1D" w:rsidRDefault="00E32A1D">
      <w:pPr>
        <w:rPr>
          <w:sz w:val="24"/>
        </w:rPr>
      </w:pPr>
      <w:r>
        <w:rPr>
          <w:sz w:val="24"/>
        </w:rPr>
        <w:t>presence of:-</w:t>
      </w:r>
      <w:r>
        <w:rPr>
          <w:sz w:val="24"/>
        </w:rPr>
        <w:tab/>
      </w:r>
      <w:r>
        <w:rPr>
          <w:sz w:val="24"/>
        </w:rPr>
        <w:tab/>
      </w:r>
      <w:r>
        <w:rPr>
          <w:sz w:val="24"/>
        </w:rPr>
        <w:tab/>
      </w:r>
      <w:r>
        <w:rPr>
          <w:sz w:val="24"/>
        </w:rPr>
        <w:tab/>
      </w:r>
      <w:r>
        <w:rPr>
          <w:sz w:val="24"/>
        </w:rPr>
        <w:tab/>
      </w:r>
      <w:r>
        <w:rPr>
          <w:sz w:val="24"/>
        </w:rPr>
        <w:tab/>
        <w:t>)</w:t>
      </w:r>
      <w:r>
        <w:rPr>
          <w:sz w:val="24"/>
        </w:rPr>
        <w:tab/>
      </w:r>
    </w:p>
    <w:p w14:paraId="625F704B" w14:textId="77777777" w:rsidR="00E32A1D" w:rsidRDefault="00E32A1D">
      <w:pPr>
        <w:tabs>
          <w:tab w:val="left" w:pos="4678"/>
        </w:tabs>
        <w:rPr>
          <w:sz w:val="24"/>
        </w:rPr>
      </w:pPr>
    </w:p>
    <w:p w14:paraId="48B6EA37" w14:textId="77777777" w:rsidR="00E32A1D" w:rsidRDefault="00E32A1D">
      <w:pPr>
        <w:tabs>
          <w:tab w:val="left" w:pos="4536"/>
        </w:tabs>
        <w:rPr>
          <w:sz w:val="24"/>
        </w:rPr>
      </w:pPr>
    </w:p>
    <w:p w14:paraId="4D37A399" w14:textId="77777777" w:rsidR="00AE263D" w:rsidRDefault="00AE263D">
      <w:pPr>
        <w:tabs>
          <w:tab w:val="left" w:pos="4536"/>
        </w:tabs>
        <w:rPr>
          <w:sz w:val="24"/>
        </w:rPr>
      </w:pPr>
    </w:p>
    <w:p w14:paraId="6A8C1187" w14:textId="77777777" w:rsidR="00E32A1D" w:rsidRDefault="00E32A1D">
      <w:pPr>
        <w:tabs>
          <w:tab w:val="left" w:pos="4536"/>
        </w:tabs>
        <w:rPr>
          <w:sz w:val="24"/>
        </w:rPr>
      </w:pPr>
      <w:r>
        <w:rPr>
          <w:sz w:val="24"/>
        </w:rPr>
        <w:t>……………………………………………………</w:t>
      </w:r>
    </w:p>
    <w:p w14:paraId="1A8945EE" w14:textId="77777777" w:rsidR="00E32A1D" w:rsidRDefault="00E32A1D">
      <w:pPr>
        <w:tabs>
          <w:tab w:val="left" w:pos="4536"/>
        </w:tabs>
        <w:rPr>
          <w:sz w:val="24"/>
        </w:rPr>
      </w:pPr>
    </w:p>
    <w:p w14:paraId="1F4C85CB" w14:textId="77777777" w:rsidR="00E32A1D" w:rsidRDefault="00E32A1D">
      <w:pPr>
        <w:tabs>
          <w:tab w:val="left" w:pos="4536"/>
        </w:tabs>
        <w:rPr>
          <w:sz w:val="24"/>
        </w:rPr>
      </w:pPr>
    </w:p>
    <w:p w14:paraId="55B5776A" w14:textId="3308A4A1" w:rsidR="00E32A1D" w:rsidRDefault="00E32A1D">
      <w:pPr>
        <w:tabs>
          <w:tab w:val="left" w:pos="4536"/>
        </w:tabs>
        <w:rPr>
          <w:sz w:val="24"/>
        </w:rPr>
      </w:pPr>
    </w:p>
    <w:p w14:paraId="6DA088A1" w14:textId="77777777" w:rsidR="00B01575" w:rsidRDefault="00B01575">
      <w:pPr>
        <w:tabs>
          <w:tab w:val="left" w:pos="4536"/>
        </w:tabs>
        <w:rPr>
          <w:sz w:val="24"/>
        </w:rPr>
      </w:pPr>
    </w:p>
    <w:p w14:paraId="118C9FA9" w14:textId="77777777" w:rsidR="00E32A1D" w:rsidRDefault="00E32A1D">
      <w:pPr>
        <w:tabs>
          <w:tab w:val="left" w:pos="4536"/>
        </w:tabs>
        <w:rPr>
          <w:sz w:val="24"/>
        </w:rPr>
      </w:pPr>
      <w:r>
        <w:rPr>
          <w:sz w:val="24"/>
        </w:rPr>
        <w:t>……………………………………………………</w:t>
      </w:r>
    </w:p>
    <w:p w14:paraId="1DA2B68D" w14:textId="77777777" w:rsidR="00172808" w:rsidRDefault="00172808" w:rsidP="0050267C">
      <w:pPr>
        <w:pStyle w:val="BodyText"/>
        <w:jc w:val="center"/>
        <w:rPr>
          <w:b/>
        </w:rPr>
      </w:pPr>
    </w:p>
    <w:p w14:paraId="2D7E1261" w14:textId="77777777" w:rsidR="00172808" w:rsidRDefault="00172808" w:rsidP="0050267C">
      <w:pPr>
        <w:pStyle w:val="BodyText"/>
        <w:jc w:val="center"/>
        <w:rPr>
          <w:b/>
        </w:rPr>
      </w:pPr>
    </w:p>
    <w:p w14:paraId="48E4D65F" w14:textId="77777777" w:rsidR="00172808" w:rsidRDefault="00172808" w:rsidP="0050267C">
      <w:pPr>
        <w:pStyle w:val="BodyText"/>
        <w:jc w:val="center"/>
        <w:rPr>
          <w:b/>
        </w:rPr>
      </w:pPr>
    </w:p>
    <w:p w14:paraId="53325799" w14:textId="77777777" w:rsidR="00172808" w:rsidRDefault="00172808" w:rsidP="0050267C">
      <w:pPr>
        <w:pStyle w:val="BodyText"/>
        <w:jc w:val="center"/>
        <w:rPr>
          <w:b/>
        </w:rPr>
      </w:pPr>
    </w:p>
    <w:p w14:paraId="2AFA8B55" w14:textId="77777777" w:rsidR="00172808" w:rsidRDefault="00172808" w:rsidP="0050267C">
      <w:pPr>
        <w:pStyle w:val="BodyText"/>
        <w:jc w:val="center"/>
        <w:rPr>
          <w:b/>
        </w:rPr>
      </w:pPr>
    </w:p>
    <w:p w14:paraId="571E5CA4" w14:textId="4D5758E8" w:rsidR="0050267C" w:rsidRDefault="00AE263D" w:rsidP="0050267C">
      <w:pPr>
        <w:pStyle w:val="BodyText"/>
        <w:jc w:val="center"/>
        <w:rPr>
          <w:b/>
        </w:rPr>
      </w:pPr>
      <w:r>
        <w:rPr>
          <w:b/>
        </w:rPr>
        <w:t>SCHEDULE</w:t>
      </w:r>
      <w:r w:rsidR="00B01575">
        <w:rPr>
          <w:b/>
        </w:rPr>
        <w:t xml:space="preserve"> 1</w:t>
      </w:r>
    </w:p>
    <w:p w14:paraId="42D4D1B3" w14:textId="0E109D46" w:rsidR="00507DC6" w:rsidRPr="00625D75" w:rsidRDefault="00507DC6" w:rsidP="00507DC6">
      <w:pPr>
        <w:pStyle w:val="BodyText"/>
        <w:jc w:val="center"/>
      </w:pPr>
      <w:r w:rsidRPr="00625D75">
        <w:t>(Addition into Schedule 2 of the 2009 Order – Prohibition of Waiting At Any Time)</w:t>
      </w:r>
    </w:p>
    <w:p w14:paraId="797D9CDC" w14:textId="77777777" w:rsidR="00BB7184" w:rsidRDefault="00BB7184" w:rsidP="00BB7184">
      <w:pPr>
        <w:pStyle w:val="BodyText"/>
        <w:jc w:val="center"/>
      </w:pPr>
    </w:p>
    <w:p w14:paraId="7ABA49C7" w14:textId="0ADC4D8A" w:rsidR="00B01575" w:rsidRDefault="00172808" w:rsidP="00BB7184">
      <w:pPr>
        <w:pStyle w:val="BodyText"/>
      </w:pPr>
      <w:r>
        <w:t>xxxx</w:t>
      </w:r>
      <w:r w:rsidR="00B01575">
        <w:t>.</w:t>
      </w:r>
      <w:r>
        <w:t xml:space="preserve"> </w:t>
      </w:r>
      <w:r>
        <w:tab/>
      </w:r>
      <w:r w:rsidR="00991B47">
        <w:t>Great Lime Road</w:t>
      </w:r>
      <w:r w:rsidR="00991B47">
        <w:tab/>
      </w:r>
      <w:r w:rsidR="00AE263D">
        <w:t xml:space="preserve"> </w:t>
      </w:r>
      <w:r w:rsidR="00AE263D">
        <w:tab/>
      </w:r>
      <w:r w:rsidR="000760EE">
        <w:tab/>
      </w:r>
      <w:r w:rsidR="00AE263D">
        <w:rPr>
          <w:u w:val="single"/>
        </w:rPr>
        <w:t>bo</w:t>
      </w:r>
      <w:r w:rsidR="00DF3BDE" w:rsidRPr="00DF3BDE">
        <w:rPr>
          <w:u w:val="single"/>
        </w:rPr>
        <w:t>th side</w:t>
      </w:r>
      <w:r w:rsidR="00AE263D">
        <w:rPr>
          <w:u w:val="single"/>
        </w:rPr>
        <w:t>s</w:t>
      </w:r>
      <w:r>
        <w:t xml:space="preserve">, from </w:t>
      </w:r>
      <w:r w:rsidR="00991B47">
        <w:t xml:space="preserve">a point 23 metres north of </w:t>
      </w:r>
      <w:r w:rsidR="00991B47">
        <w:tab/>
      </w:r>
      <w:r w:rsidR="00991B47">
        <w:tab/>
      </w:r>
      <w:r w:rsidR="00991B47">
        <w:tab/>
      </w:r>
      <w:r w:rsidR="00991B47">
        <w:tab/>
      </w:r>
      <w:r w:rsidR="00991B47">
        <w:tab/>
      </w:r>
      <w:r w:rsidR="00991B47">
        <w:tab/>
      </w:r>
      <w:r>
        <w:t xml:space="preserve">its junction with </w:t>
      </w:r>
      <w:r w:rsidR="00991B47">
        <w:t xml:space="preserve">the A189 (Whitehouse Farm </w:t>
      </w:r>
      <w:r w:rsidR="00991B47">
        <w:tab/>
      </w:r>
      <w:r w:rsidR="00991B47">
        <w:tab/>
      </w:r>
      <w:r w:rsidR="00991B47">
        <w:tab/>
      </w:r>
      <w:r w:rsidR="00991B47">
        <w:tab/>
      </w:r>
      <w:r w:rsidR="00991B47">
        <w:tab/>
      </w:r>
      <w:r w:rsidR="00991B47">
        <w:tab/>
        <w:t xml:space="preserve">Roundabout) </w:t>
      </w:r>
      <w:r w:rsidR="0040547C">
        <w:t xml:space="preserve">to a point 233 metres south of </w:t>
      </w:r>
      <w:r w:rsidR="0040547C">
        <w:tab/>
      </w:r>
      <w:r w:rsidR="0040547C">
        <w:tab/>
      </w:r>
      <w:r w:rsidR="0040547C">
        <w:tab/>
      </w:r>
      <w:r w:rsidR="0040547C">
        <w:tab/>
      </w:r>
      <w:r w:rsidR="0040547C">
        <w:tab/>
      </w:r>
      <w:r w:rsidR="0040547C">
        <w:tab/>
        <w:t xml:space="preserve">its junction with the A1056 (Weetslade </w:t>
      </w:r>
      <w:r w:rsidR="0040547C">
        <w:tab/>
      </w:r>
      <w:r w:rsidR="0040547C">
        <w:tab/>
      </w:r>
      <w:r w:rsidR="0040547C">
        <w:tab/>
      </w:r>
      <w:r w:rsidR="0040547C">
        <w:tab/>
      </w:r>
      <w:r w:rsidR="0040547C">
        <w:tab/>
      </w:r>
      <w:r w:rsidR="0040547C">
        <w:tab/>
      </w:r>
      <w:r w:rsidR="0040547C">
        <w:tab/>
        <w:t>Roundabout)</w:t>
      </w:r>
      <w:r w:rsidR="00116788">
        <w:t xml:space="preserve"> </w:t>
      </w:r>
    </w:p>
    <w:p w14:paraId="7FDFD324" w14:textId="48B40F47" w:rsidR="00DA4C5B" w:rsidRDefault="00DA4C5B" w:rsidP="00BB7184">
      <w:pPr>
        <w:pStyle w:val="BodyText"/>
      </w:pPr>
    </w:p>
    <w:p w14:paraId="29EEBDF6" w14:textId="77777777" w:rsidR="00172808" w:rsidRDefault="00172808" w:rsidP="00172808">
      <w:pPr>
        <w:pStyle w:val="BodyText"/>
        <w:jc w:val="center"/>
        <w:rPr>
          <w:b/>
        </w:rPr>
      </w:pPr>
    </w:p>
    <w:p w14:paraId="407CC67D" w14:textId="68C0078E" w:rsidR="00172808" w:rsidRDefault="00172808" w:rsidP="00172808">
      <w:pPr>
        <w:pStyle w:val="BodyText"/>
        <w:jc w:val="center"/>
        <w:rPr>
          <w:b/>
        </w:rPr>
      </w:pPr>
      <w:r>
        <w:rPr>
          <w:b/>
        </w:rPr>
        <w:t>SCHEDULE 2</w:t>
      </w:r>
    </w:p>
    <w:p w14:paraId="0DD77DB5" w14:textId="4D0941F2" w:rsidR="00172808" w:rsidRDefault="00172808" w:rsidP="00172808">
      <w:pPr>
        <w:pStyle w:val="Heading2"/>
        <w:rPr>
          <w:b w:val="0"/>
          <w:bCs/>
        </w:rPr>
      </w:pPr>
      <w:r w:rsidRPr="00172808">
        <w:rPr>
          <w:b w:val="0"/>
          <w:bCs/>
        </w:rPr>
        <w:t xml:space="preserve">(Addition into Schedule </w:t>
      </w:r>
      <w:r w:rsidR="00C93558">
        <w:rPr>
          <w:b w:val="0"/>
          <w:bCs/>
        </w:rPr>
        <w:t>75</w:t>
      </w:r>
      <w:r w:rsidRPr="00172808">
        <w:rPr>
          <w:b w:val="0"/>
          <w:bCs/>
        </w:rPr>
        <w:t xml:space="preserve"> of the 2009 Order</w:t>
      </w:r>
      <w:r w:rsidRPr="00625D75">
        <w:t xml:space="preserve"> – </w:t>
      </w:r>
      <w:r w:rsidR="00C93558" w:rsidRPr="00C93558">
        <w:rPr>
          <w:b w:val="0"/>
          <w:bCs/>
        </w:rPr>
        <w:t>Prohibition of Driving</w:t>
      </w:r>
      <w:r w:rsidR="00C93558">
        <w:t xml:space="preserve"> of </w:t>
      </w:r>
      <w:r w:rsidR="00C93558" w:rsidRPr="00C93558">
        <w:rPr>
          <w:b w:val="0"/>
          <w:bCs/>
        </w:rPr>
        <w:t>Motor Vehicles</w:t>
      </w:r>
      <w:r w:rsidRPr="00C93558">
        <w:rPr>
          <w:b w:val="0"/>
          <w:bCs/>
        </w:rPr>
        <w:t>)</w:t>
      </w:r>
    </w:p>
    <w:p w14:paraId="7733CF95" w14:textId="25ECD169" w:rsidR="00C93558" w:rsidRPr="0096186F" w:rsidRDefault="00C93558" w:rsidP="00C93558">
      <w:pPr>
        <w:rPr>
          <w:b/>
          <w:bCs/>
          <w:sz w:val="24"/>
          <w:szCs w:val="24"/>
          <w:u w:val="single"/>
          <w:lang w:eastAsia="en-GB"/>
        </w:rPr>
      </w:pPr>
      <w:r w:rsidRPr="0096186F">
        <w:rPr>
          <w:b/>
          <w:bCs/>
          <w:sz w:val="24"/>
          <w:szCs w:val="24"/>
          <w:u w:val="single"/>
          <w:lang w:eastAsia="en-GB"/>
        </w:rPr>
        <w:t>Column 1</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sidRPr="0096186F">
        <w:rPr>
          <w:b/>
          <w:bCs/>
          <w:sz w:val="24"/>
          <w:szCs w:val="24"/>
          <w:u w:val="single"/>
          <w:lang w:eastAsia="en-GB"/>
        </w:rPr>
        <w:t>Column 2</w:t>
      </w:r>
    </w:p>
    <w:p w14:paraId="0A3631E0" w14:textId="5C24112D" w:rsidR="00172808" w:rsidRDefault="00172808" w:rsidP="00172808">
      <w:pPr>
        <w:rPr>
          <w:lang w:eastAsia="en-GB"/>
        </w:rPr>
      </w:pPr>
    </w:p>
    <w:p w14:paraId="645C4FA2" w14:textId="750CD122" w:rsidR="00C93558" w:rsidRDefault="00172808" w:rsidP="00172808">
      <w:pPr>
        <w:rPr>
          <w:sz w:val="24"/>
          <w:szCs w:val="24"/>
          <w:lang w:eastAsia="en-GB"/>
        </w:rPr>
      </w:pPr>
      <w:r>
        <w:rPr>
          <w:lang w:eastAsia="en-GB"/>
        </w:rPr>
        <w:t>XX.</w:t>
      </w:r>
      <w:r>
        <w:rPr>
          <w:lang w:eastAsia="en-GB"/>
        </w:rPr>
        <w:tab/>
      </w:r>
      <w:r w:rsidR="00DA4C5B">
        <w:rPr>
          <w:sz w:val="24"/>
          <w:szCs w:val="24"/>
          <w:lang w:eastAsia="en-GB"/>
        </w:rPr>
        <w:t xml:space="preserve">Great </w:t>
      </w:r>
      <w:r w:rsidR="00C93558">
        <w:rPr>
          <w:sz w:val="24"/>
          <w:szCs w:val="24"/>
          <w:lang w:eastAsia="en-GB"/>
        </w:rPr>
        <w:t>Lime Road</w:t>
      </w:r>
      <w:r w:rsidR="00C93558">
        <w:rPr>
          <w:sz w:val="24"/>
          <w:szCs w:val="24"/>
          <w:lang w:eastAsia="en-GB"/>
        </w:rPr>
        <w:tab/>
      </w:r>
      <w:bookmarkStart w:id="0" w:name="_Hlk107233109"/>
      <w:r w:rsidR="00C93558">
        <w:rPr>
          <w:sz w:val="24"/>
          <w:szCs w:val="24"/>
          <w:lang w:eastAsia="en-GB"/>
        </w:rPr>
        <w:t xml:space="preserve">from a point </w:t>
      </w:r>
      <w:r w:rsidR="0040547C" w:rsidRPr="00883381">
        <w:rPr>
          <w:color w:val="000000" w:themeColor="text1"/>
          <w:sz w:val="24"/>
          <w:szCs w:val="24"/>
          <w:lang w:eastAsia="en-GB"/>
        </w:rPr>
        <w:t>2</w:t>
      </w:r>
      <w:r w:rsidR="00883381" w:rsidRPr="00883381">
        <w:rPr>
          <w:color w:val="000000" w:themeColor="text1"/>
          <w:sz w:val="24"/>
          <w:szCs w:val="24"/>
          <w:lang w:eastAsia="en-GB"/>
        </w:rPr>
        <w:t>3</w:t>
      </w:r>
      <w:r w:rsidR="0040547C" w:rsidRPr="00883381">
        <w:rPr>
          <w:color w:val="000000" w:themeColor="text1"/>
          <w:sz w:val="24"/>
          <w:szCs w:val="24"/>
          <w:lang w:eastAsia="en-GB"/>
        </w:rPr>
        <w:t>3</w:t>
      </w:r>
      <w:r w:rsidR="00C93558">
        <w:rPr>
          <w:sz w:val="24"/>
          <w:szCs w:val="24"/>
          <w:lang w:eastAsia="en-GB"/>
        </w:rPr>
        <w:t xml:space="preserve"> metres </w:t>
      </w:r>
      <w:r w:rsidR="0040547C">
        <w:rPr>
          <w:sz w:val="24"/>
          <w:szCs w:val="24"/>
          <w:lang w:eastAsia="en-GB"/>
        </w:rPr>
        <w:t>south</w:t>
      </w:r>
      <w:r w:rsidR="00C93558">
        <w:rPr>
          <w:sz w:val="24"/>
          <w:szCs w:val="24"/>
          <w:lang w:eastAsia="en-GB"/>
        </w:rPr>
        <w:t xml:space="preserve"> of</w:t>
      </w:r>
      <w:bookmarkEnd w:id="0"/>
      <w:r w:rsidR="00C93558">
        <w:rPr>
          <w:sz w:val="24"/>
          <w:szCs w:val="24"/>
          <w:lang w:eastAsia="en-GB"/>
        </w:rPr>
        <w:tab/>
      </w:r>
      <w:r w:rsidR="00C93558">
        <w:rPr>
          <w:sz w:val="24"/>
          <w:szCs w:val="24"/>
          <w:lang w:eastAsia="en-GB"/>
        </w:rPr>
        <w:tab/>
      </w:r>
      <w:r w:rsidR="00C93558" w:rsidRPr="00D56C23">
        <w:rPr>
          <w:sz w:val="24"/>
          <w:szCs w:val="24"/>
        </w:rPr>
        <w:t xml:space="preserve">See Article 92(2) </w:t>
      </w:r>
    </w:p>
    <w:p w14:paraId="21ADB3BF" w14:textId="6B7631A1" w:rsidR="00C93558" w:rsidRDefault="00B547D1" w:rsidP="00C93558">
      <w:pPr>
        <w:ind w:left="2160" w:firstLine="720"/>
        <w:rPr>
          <w:sz w:val="24"/>
          <w:szCs w:val="24"/>
          <w:lang w:eastAsia="en-GB"/>
        </w:rPr>
      </w:pPr>
      <w:r>
        <w:rPr>
          <w:sz w:val="24"/>
          <w:szCs w:val="24"/>
          <w:lang w:eastAsia="en-GB"/>
        </w:rPr>
        <w:t>i</w:t>
      </w:r>
      <w:r w:rsidR="00C93558">
        <w:rPr>
          <w:sz w:val="24"/>
          <w:szCs w:val="24"/>
          <w:lang w:eastAsia="en-GB"/>
        </w:rPr>
        <w:t>ts junction with the A</w:t>
      </w:r>
      <w:r w:rsidR="0040547C">
        <w:rPr>
          <w:sz w:val="24"/>
          <w:szCs w:val="24"/>
          <w:lang w:eastAsia="en-GB"/>
        </w:rPr>
        <w:t>1056</w:t>
      </w:r>
      <w:r w:rsidR="00C93558">
        <w:rPr>
          <w:sz w:val="24"/>
          <w:szCs w:val="24"/>
          <w:lang w:eastAsia="en-GB"/>
        </w:rPr>
        <w:t xml:space="preserve"> </w:t>
      </w:r>
      <w:r w:rsidR="00C93558">
        <w:rPr>
          <w:sz w:val="24"/>
          <w:szCs w:val="24"/>
          <w:lang w:eastAsia="en-GB"/>
        </w:rPr>
        <w:tab/>
      </w:r>
      <w:r w:rsidR="00C93558">
        <w:rPr>
          <w:sz w:val="24"/>
          <w:szCs w:val="24"/>
          <w:lang w:eastAsia="en-GB"/>
        </w:rPr>
        <w:tab/>
      </w:r>
      <w:r w:rsidR="00C93558">
        <w:rPr>
          <w:sz w:val="24"/>
          <w:szCs w:val="24"/>
          <w:lang w:eastAsia="en-GB"/>
        </w:rPr>
        <w:tab/>
        <w:t>- (u)</w:t>
      </w:r>
    </w:p>
    <w:p w14:paraId="0C49A65F" w14:textId="7B7D6880" w:rsidR="00C93558" w:rsidRDefault="00C93558" w:rsidP="00C93558">
      <w:pPr>
        <w:ind w:left="2160" w:firstLine="720"/>
        <w:rPr>
          <w:sz w:val="24"/>
          <w:szCs w:val="24"/>
          <w:lang w:eastAsia="en-GB"/>
        </w:rPr>
      </w:pPr>
      <w:r>
        <w:rPr>
          <w:sz w:val="24"/>
          <w:szCs w:val="24"/>
          <w:lang w:eastAsia="en-GB"/>
        </w:rPr>
        <w:t>(W</w:t>
      </w:r>
      <w:r w:rsidR="0040547C">
        <w:rPr>
          <w:sz w:val="24"/>
          <w:szCs w:val="24"/>
          <w:lang w:eastAsia="en-GB"/>
        </w:rPr>
        <w:t>eetslade</w:t>
      </w:r>
      <w:r>
        <w:rPr>
          <w:sz w:val="24"/>
          <w:szCs w:val="24"/>
          <w:lang w:eastAsia="en-GB"/>
        </w:rPr>
        <w:t xml:space="preserve"> Roundabout) to its</w:t>
      </w:r>
    </w:p>
    <w:p w14:paraId="67627849" w14:textId="18CE749F" w:rsidR="00C93558" w:rsidRDefault="009B1261" w:rsidP="00C93558">
      <w:pPr>
        <w:ind w:left="2160" w:firstLine="720"/>
        <w:rPr>
          <w:sz w:val="24"/>
          <w:szCs w:val="24"/>
          <w:lang w:eastAsia="en-GB"/>
        </w:rPr>
      </w:pPr>
      <w:r>
        <w:rPr>
          <w:sz w:val="24"/>
          <w:szCs w:val="24"/>
          <w:lang w:eastAsia="en-GB"/>
        </w:rPr>
        <w:t>j</w:t>
      </w:r>
      <w:r w:rsidR="00C93558">
        <w:rPr>
          <w:sz w:val="24"/>
          <w:szCs w:val="24"/>
          <w:lang w:eastAsia="en-GB"/>
        </w:rPr>
        <w:t xml:space="preserve">unction with the A1056 </w:t>
      </w:r>
    </w:p>
    <w:p w14:paraId="6EB3CB07" w14:textId="6310EDA1" w:rsidR="00172808" w:rsidRPr="00172808" w:rsidRDefault="00C93558" w:rsidP="00C93558">
      <w:pPr>
        <w:ind w:left="2160" w:firstLine="720"/>
        <w:rPr>
          <w:sz w:val="24"/>
          <w:szCs w:val="24"/>
          <w:lang w:eastAsia="en-GB"/>
        </w:rPr>
      </w:pPr>
      <w:r>
        <w:rPr>
          <w:sz w:val="24"/>
          <w:szCs w:val="24"/>
          <w:lang w:eastAsia="en-GB"/>
        </w:rPr>
        <w:t>(Weetslade Roundabout)</w:t>
      </w:r>
    </w:p>
    <w:p w14:paraId="1EFE497F" w14:textId="77777777" w:rsidR="00172808" w:rsidRDefault="00172808" w:rsidP="00172808">
      <w:pPr>
        <w:pStyle w:val="BodyText"/>
        <w:jc w:val="center"/>
      </w:pPr>
    </w:p>
    <w:p w14:paraId="120AB98B" w14:textId="301CDFED" w:rsidR="00172808" w:rsidRDefault="00172808" w:rsidP="00BB7184">
      <w:pPr>
        <w:pStyle w:val="BodyText"/>
      </w:pPr>
    </w:p>
    <w:p w14:paraId="211E1187" w14:textId="1302A4EA" w:rsidR="00172808" w:rsidRDefault="00172808" w:rsidP="00172808">
      <w:pPr>
        <w:pStyle w:val="BodyText"/>
        <w:jc w:val="center"/>
        <w:rPr>
          <w:b/>
        </w:rPr>
      </w:pPr>
      <w:r>
        <w:rPr>
          <w:b/>
        </w:rPr>
        <w:t>SCHEDULE 3</w:t>
      </w:r>
    </w:p>
    <w:p w14:paraId="7006E3EF" w14:textId="1EF232C8" w:rsidR="0096186F" w:rsidRDefault="00172808" w:rsidP="0096186F">
      <w:pPr>
        <w:pStyle w:val="BodyText"/>
        <w:jc w:val="center"/>
      </w:pPr>
      <w:r w:rsidRPr="00625D75">
        <w:t xml:space="preserve">(Addition into Schedule </w:t>
      </w:r>
      <w:r w:rsidR="0096186F">
        <w:t>82</w:t>
      </w:r>
      <w:r w:rsidRPr="00625D75">
        <w:t xml:space="preserve"> of the 2009 Order – Prohibition of </w:t>
      </w:r>
      <w:r w:rsidR="0096186F">
        <w:t>Entry</w:t>
      </w:r>
      <w:r w:rsidRPr="00625D75">
        <w:t>)</w:t>
      </w:r>
    </w:p>
    <w:p w14:paraId="4C92DADA" w14:textId="38E2BFE0" w:rsidR="0096186F" w:rsidRDefault="0096186F" w:rsidP="0096186F">
      <w:pPr>
        <w:pStyle w:val="BodyText"/>
      </w:pPr>
    </w:p>
    <w:p w14:paraId="6DE7D6AE" w14:textId="5C55B435" w:rsidR="0096186F" w:rsidRDefault="0096186F" w:rsidP="0096186F">
      <w:pPr>
        <w:pStyle w:val="BodyText"/>
        <w:rPr>
          <w:b/>
          <w:bCs/>
          <w:u w:val="single"/>
        </w:rPr>
      </w:pPr>
      <w:r>
        <w:rPr>
          <w:b/>
          <w:bCs/>
        </w:rPr>
        <w:tab/>
      </w:r>
      <w:r w:rsidRPr="0096186F">
        <w:rPr>
          <w:b/>
          <w:bCs/>
          <w:u w:val="single"/>
        </w:rPr>
        <w:t>Column 1</w:t>
      </w:r>
      <w:r>
        <w:rPr>
          <w:b/>
          <w:bCs/>
        </w:rPr>
        <w:tab/>
      </w:r>
      <w:r>
        <w:rPr>
          <w:b/>
          <w:bCs/>
        </w:rPr>
        <w:tab/>
      </w:r>
      <w:r>
        <w:rPr>
          <w:b/>
          <w:bCs/>
        </w:rPr>
        <w:tab/>
      </w:r>
      <w:r>
        <w:rPr>
          <w:b/>
          <w:bCs/>
        </w:rPr>
        <w:tab/>
      </w:r>
      <w:r>
        <w:rPr>
          <w:b/>
          <w:bCs/>
          <w:u w:val="single"/>
        </w:rPr>
        <w:t>Column 2</w:t>
      </w:r>
      <w:r>
        <w:rPr>
          <w:b/>
          <w:bCs/>
        </w:rPr>
        <w:tab/>
      </w:r>
      <w:r>
        <w:rPr>
          <w:b/>
          <w:bCs/>
        </w:rPr>
        <w:tab/>
      </w:r>
      <w:r>
        <w:rPr>
          <w:b/>
          <w:bCs/>
        </w:rPr>
        <w:tab/>
      </w:r>
      <w:r>
        <w:rPr>
          <w:b/>
          <w:bCs/>
          <w:u w:val="single"/>
        </w:rPr>
        <w:t>Column 3</w:t>
      </w:r>
    </w:p>
    <w:p w14:paraId="69E921A8" w14:textId="5EEF4AD1" w:rsidR="0096186F" w:rsidRPr="0096186F" w:rsidRDefault="0096186F" w:rsidP="0096186F">
      <w:pPr>
        <w:pStyle w:val="BodyText"/>
        <w:rPr>
          <w:u w:val="single"/>
        </w:rPr>
      </w:pPr>
      <w:r>
        <w:tab/>
      </w:r>
      <w:r>
        <w:rPr>
          <w:u w:val="single"/>
        </w:rPr>
        <w:t>(from)</w:t>
      </w:r>
      <w:r>
        <w:tab/>
      </w:r>
      <w:r>
        <w:tab/>
      </w:r>
      <w:r>
        <w:tab/>
      </w:r>
      <w:r>
        <w:tab/>
      </w:r>
      <w:r>
        <w:tab/>
      </w:r>
      <w:r>
        <w:rPr>
          <w:u w:val="single"/>
        </w:rPr>
        <w:t>(into)</w:t>
      </w:r>
      <w:r>
        <w:tab/>
      </w:r>
      <w:r>
        <w:tab/>
      </w:r>
      <w:r>
        <w:tab/>
      </w:r>
      <w:r>
        <w:tab/>
      </w:r>
      <w:r>
        <w:rPr>
          <w:u w:val="single"/>
        </w:rPr>
        <w:t>(exemptions)</w:t>
      </w:r>
    </w:p>
    <w:p w14:paraId="08054EA3" w14:textId="4EA688F9" w:rsidR="00A81730" w:rsidRDefault="00A81730" w:rsidP="00A81730">
      <w:pPr>
        <w:pStyle w:val="BodyText"/>
      </w:pPr>
    </w:p>
    <w:p w14:paraId="5EC75BEA" w14:textId="72EE4AD0" w:rsidR="00172808" w:rsidRDefault="00A81730" w:rsidP="00BB7184">
      <w:pPr>
        <w:pStyle w:val="BodyText"/>
      </w:pPr>
      <w:r>
        <w:t>xx.</w:t>
      </w:r>
      <w:r>
        <w:tab/>
      </w:r>
      <w:r w:rsidR="0096186F">
        <w:t>A1</w:t>
      </w:r>
      <w:r w:rsidR="009B1261">
        <w:t>056</w:t>
      </w:r>
      <w:r w:rsidR="0096186F">
        <w:t xml:space="preserve"> (Weetslade </w:t>
      </w:r>
      <w:r w:rsidR="0096186F">
        <w:tab/>
      </w:r>
      <w:r w:rsidR="0096186F">
        <w:tab/>
      </w:r>
      <w:r w:rsidR="0096186F">
        <w:tab/>
        <w:t>Great Lime Road</w:t>
      </w:r>
      <w:r w:rsidR="0096186F">
        <w:tab/>
      </w:r>
      <w:r w:rsidR="0096186F">
        <w:tab/>
        <w:t>Pedal cycles</w:t>
      </w:r>
    </w:p>
    <w:p w14:paraId="0234A357" w14:textId="295D9F85" w:rsidR="0096186F" w:rsidRDefault="0096186F" w:rsidP="00BB7184">
      <w:pPr>
        <w:pStyle w:val="BodyText"/>
      </w:pPr>
      <w:r>
        <w:tab/>
        <w:t xml:space="preserve">Roundabout) </w:t>
      </w:r>
      <w:r>
        <w:tab/>
      </w:r>
      <w:r>
        <w:tab/>
      </w:r>
      <w:r>
        <w:tab/>
        <w:t>(that section to the</w:t>
      </w:r>
    </w:p>
    <w:p w14:paraId="07BD8C5C" w14:textId="40EAB594" w:rsidR="0096186F" w:rsidRDefault="0096186F" w:rsidP="00BB7184">
      <w:pPr>
        <w:pStyle w:val="BodyText"/>
      </w:pPr>
      <w:r>
        <w:tab/>
      </w:r>
      <w:r>
        <w:tab/>
      </w:r>
      <w:r>
        <w:tab/>
      </w:r>
      <w:r>
        <w:tab/>
      </w:r>
      <w:r>
        <w:tab/>
      </w:r>
      <w:r>
        <w:tab/>
        <w:t xml:space="preserve">south of the A1056 </w:t>
      </w:r>
    </w:p>
    <w:p w14:paraId="3A3D0255" w14:textId="6AFD8667" w:rsidR="0096186F" w:rsidRDefault="0096186F" w:rsidP="00BB7184">
      <w:pPr>
        <w:pStyle w:val="BodyText"/>
      </w:pPr>
      <w:r>
        <w:tab/>
      </w:r>
      <w:r>
        <w:tab/>
      </w:r>
      <w:r>
        <w:tab/>
      </w:r>
      <w:r>
        <w:tab/>
      </w:r>
      <w:r>
        <w:tab/>
      </w:r>
      <w:r>
        <w:tab/>
        <w:t>(Weetslade Roundabout)</w:t>
      </w:r>
    </w:p>
    <w:p w14:paraId="5C2554A0" w14:textId="77777777" w:rsidR="00A81730" w:rsidRDefault="00A81730" w:rsidP="00A81730">
      <w:pPr>
        <w:pStyle w:val="BodyText"/>
        <w:jc w:val="center"/>
        <w:rPr>
          <w:b/>
        </w:rPr>
      </w:pPr>
    </w:p>
    <w:p w14:paraId="28BBB6A9" w14:textId="77777777" w:rsidR="0096186F" w:rsidRDefault="0096186F" w:rsidP="00A81730">
      <w:pPr>
        <w:pStyle w:val="BodyText"/>
        <w:jc w:val="center"/>
        <w:rPr>
          <w:b/>
        </w:rPr>
      </w:pPr>
    </w:p>
    <w:p w14:paraId="7F0DFB4C" w14:textId="4747CE22" w:rsidR="00A81730" w:rsidRDefault="00A81730" w:rsidP="00A81730">
      <w:pPr>
        <w:pStyle w:val="BodyText"/>
        <w:jc w:val="center"/>
        <w:rPr>
          <w:b/>
        </w:rPr>
      </w:pPr>
      <w:r>
        <w:rPr>
          <w:b/>
        </w:rPr>
        <w:t>SCHEDULE 4</w:t>
      </w:r>
    </w:p>
    <w:p w14:paraId="78520EC8" w14:textId="73CB91BD" w:rsidR="00A81730" w:rsidRDefault="00A81730" w:rsidP="00BB7184">
      <w:pPr>
        <w:pStyle w:val="BodyText"/>
      </w:pPr>
    </w:p>
    <w:p w14:paraId="56A59E5B" w14:textId="16C14CC0" w:rsidR="009076E5" w:rsidRDefault="009076E5" w:rsidP="009076E5">
      <w:pPr>
        <w:jc w:val="center"/>
        <w:rPr>
          <w:b/>
          <w:sz w:val="24"/>
          <w:u w:val="single"/>
        </w:rPr>
      </w:pPr>
      <w:r>
        <w:rPr>
          <w:b/>
          <w:sz w:val="24"/>
          <w:u w:val="single"/>
        </w:rPr>
        <w:t>SCHEDULE 125C</w:t>
      </w:r>
    </w:p>
    <w:p w14:paraId="2AB8EA2B" w14:textId="77777777" w:rsidR="009076E5" w:rsidRPr="0096186F" w:rsidRDefault="009076E5" w:rsidP="009076E5">
      <w:pPr>
        <w:pStyle w:val="Heading7"/>
        <w:jc w:val="right"/>
        <w:rPr>
          <w:rFonts w:ascii="Arial" w:hAnsi="Arial" w:cs="Arial"/>
          <w:b/>
          <w:bCs/>
          <w:i w:val="0"/>
          <w:iCs w:val="0"/>
          <w:sz w:val="24"/>
          <w:u w:val="single"/>
        </w:rPr>
      </w:pPr>
      <w:r w:rsidRPr="0096186F">
        <w:rPr>
          <w:rFonts w:ascii="Arial" w:hAnsi="Arial" w:cs="Arial"/>
          <w:b/>
          <w:bCs/>
          <w:i w:val="0"/>
          <w:iCs w:val="0"/>
          <w:sz w:val="24"/>
          <w:u w:val="single"/>
        </w:rPr>
        <w:t>Article 151B</w:t>
      </w:r>
    </w:p>
    <w:p w14:paraId="12FC36AF" w14:textId="77777777" w:rsidR="009076E5" w:rsidRDefault="009076E5" w:rsidP="009076E5">
      <w:pPr>
        <w:jc w:val="center"/>
        <w:rPr>
          <w:b/>
          <w:sz w:val="24"/>
          <w:u w:val="single"/>
        </w:rPr>
      </w:pPr>
    </w:p>
    <w:p w14:paraId="70CAA0DA" w14:textId="77777777" w:rsidR="009076E5" w:rsidRDefault="009076E5" w:rsidP="009076E5">
      <w:pPr>
        <w:jc w:val="left"/>
        <w:rPr>
          <w:rFonts w:cs="Arial"/>
          <w:b/>
          <w:sz w:val="24"/>
          <w:szCs w:val="24"/>
          <w:u w:val="single"/>
        </w:rPr>
      </w:pPr>
      <w:r w:rsidRPr="0047114A">
        <w:rPr>
          <w:rFonts w:cs="Arial"/>
          <w:b/>
          <w:sz w:val="24"/>
          <w:szCs w:val="24"/>
          <w:u w:val="single"/>
        </w:rPr>
        <w:t>PROHIBITION OF ANY VEHICLE I</w:t>
      </w:r>
      <w:r>
        <w:rPr>
          <w:rFonts w:cs="Arial"/>
          <w:b/>
          <w:sz w:val="24"/>
          <w:szCs w:val="24"/>
          <w:u w:val="single"/>
        </w:rPr>
        <w:t xml:space="preserve">N EXCESS OF 7.5 TONNES </w:t>
      </w:r>
      <w:r w:rsidRPr="0047114A">
        <w:rPr>
          <w:rFonts w:cs="Arial"/>
          <w:b/>
          <w:sz w:val="24"/>
          <w:szCs w:val="24"/>
          <w:u w:val="single"/>
        </w:rPr>
        <w:t xml:space="preserve">GROSS VEHICLE WEIGHT </w:t>
      </w:r>
    </w:p>
    <w:p w14:paraId="2889BDC3" w14:textId="77777777" w:rsidR="009076E5" w:rsidRDefault="009076E5" w:rsidP="009076E5">
      <w:pPr>
        <w:jc w:val="left"/>
        <w:rPr>
          <w:rFonts w:cs="Arial"/>
          <w:b/>
          <w:sz w:val="24"/>
          <w:szCs w:val="24"/>
          <w:u w:val="single"/>
        </w:rPr>
      </w:pPr>
    </w:p>
    <w:p w14:paraId="2F77014F" w14:textId="295DC812" w:rsidR="007E03D2" w:rsidRDefault="009076E5" w:rsidP="007E03D2">
      <w:pPr>
        <w:jc w:val="left"/>
        <w:rPr>
          <w:rFonts w:cs="Arial"/>
          <w:bCs/>
          <w:sz w:val="24"/>
          <w:szCs w:val="24"/>
        </w:rPr>
      </w:pPr>
      <w:r>
        <w:rPr>
          <w:rFonts w:cs="Arial"/>
          <w:bCs/>
          <w:sz w:val="24"/>
          <w:szCs w:val="24"/>
        </w:rPr>
        <w:t>1.</w:t>
      </w:r>
      <w:r>
        <w:rPr>
          <w:rFonts w:cs="Arial"/>
          <w:bCs/>
          <w:sz w:val="24"/>
          <w:szCs w:val="24"/>
        </w:rPr>
        <w:tab/>
      </w:r>
      <w:r w:rsidR="0096186F">
        <w:rPr>
          <w:rFonts w:cs="Arial"/>
          <w:bCs/>
          <w:sz w:val="24"/>
          <w:szCs w:val="24"/>
        </w:rPr>
        <w:t>Great Lime Road</w:t>
      </w:r>
      <w:r>
        <w:rPr>
          <w:rFonts w:cs="Arial"/>
          <w:bCs/>
          <w:sz w:val="24"/>
          <w:szCs w:val="24"/>
        </w:rPr>
        <w:tab/>
      </w:r>
      <w:r>
        <w:rPr>
          <w:rFonts w:cs="Arial"/>
          <w:bCs/>
          <w:sz w:val="24"/>
          <w:szCs w:val="24"/>
        </w:rPr>
        <w:tab/>
      </w:r>
      <w:r>
        <w:rPr>
          <w:rFonts w:cs="Arial"/>
          <w:bCs/>
          <w:sz w:val="24"/>
          <w:szCs w:val="24"/>
        </w:rPr>
        <w:tab/>
      </w:r>
      <w:r w:rsidR="0096186F">
        <w:rPr>
          <w:rFonts w:cs="Arial"/>
          <w:bCs/>
          <w:sz w:val="24"/>
          <w:szCs w:val="24"/>
        </w:rPr>
        <w:t>from its ju</w:t>
      </w:r>
      <w:r>
        <w:rPr>
          <w:rFonts w:cs="Arial"/>
          <w:bCs/>
          <w:sz w:val="24"/>
          <w:szCs w:val="24"/>
        </w:rPr>
        <w:t>nctio</w:t>
      </w:r>
      <w:r w:rsidR="007E03D2">
        <w:rPr>
          <w:rFonts w:cs="Arial"/>
          <w:bCs/>
          <w:sz w:val="24"/>
          <w:szCs w:val="24"/>
        </w:rPr>
        <w:t xml:space="preserve">n </w:t>
      </w:r>
      <w:r>
        <w:rPr>
          <w:rFonts w:cs="Arial"/>
          <w:bCs/>
          <w:sz w:val="24"/>
          <w:szCs w:val="24"/>
        </w:rPr>
        <w:t xml:space="preserve">with </w:t>
      </w:r>
      <w:r w:rsidR="0096186F">
        <w:rPr>
          <w:rFonts w:cs="Arial"/>
          <w:bCs/>
          <w:sz w:val="24"/>
          <w:szCs w:val="24"/>
        </w:rPr>
        <w:t xml:space="preserve">the A189 </w:t>
      </w:r>
    </w:p>
    <w:p w14:paraId="1B84B016" w14:textId="4EA02E59" w:rsidR="00A81730" w:rsidRPr="007E03D2" w:rsidRDefault="0096186F" w:rsidP="007E03D2">
      <w:pPr>
        <w:ind w:left="4320"/>
        <w:jc w:val="left"/>
        <w:rPr>
          <w:rFonts w:cs="Arial"/>
          <w:bCs/>
          <w:sz w:val="24"/>
          <w:szCs w:val="24"/>
        </w:rPr>
      </w:pPr>
      <w:r>
        <w:rPr>
          <w:rFonts w:cs="Arial"/>
          <w:bCs/>
          <w:sz w:val="24"/>
          <w:szCs w:val="24"/>
        </w:rPr>
        <w:t>(Whitehouse Farm Roundabout</w:t>
      </w:r>
      <w:r w:rsidR="007E03D2">
        <w:rPr>
          <w:rFonts w:cs="Arial"/>
          <w:bCs/>
          <w:sz w:val="24"/>
          <w:szCs w:val="24"/>
        </w:rPr>
        <w:t>)</w:t>
      </w:r>
      <w:r>
        <w:rPr>
          <w:rFonts w:cs="Arial"/>
          <w:bCs/>
          <w:sz w:val="24"/>
          <w:szCs w:val="24"/>
        </w:rPr>
        <w:t xml:space="preserve"> to its junction with the A1056</w:t>
      </w:r>
      <w:r w:rsidR="007E03D2">
        <w:rPr>
          <w:rFonts w:cs="Arial"/>
          <w:bCs/>
          <w:sz w:val="24"/>
          <w:szCs w:val="24"/>
        </w:rPr>
        <w:t xml:space="preserve"> </w:t>
      </w:r>
      <w:r>
        <w:rPr>
          <w:rFonts w:cs="Arial"/>
          <w:bCs/>
          <w:sz w:val="24"/>
          <w:szCs w:val="24"/>
        </w:rPr>
        <w:t>(Weetslade Roundabout)</w:t>
      </w:r>
    </w:p>
    <w:sectPr w:rsidR="00A81730" w:rsidRPr="007E03D2" w:rsidSect="00940DDD">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13AC" w14:textId="77777777" w:rsidR="006E3E86" w:rsidRDefault="006E3E86" w:rsidP="00AF4CA0">
      <w:pPr>
        <w:pStyle w:val="Heading2"/>
      </w:pPr>
      <w:r>
        <w:separator/>
      </w:r>
    </w:p>
  </w:endnote>
  <w:endnote w:type="continuationSeparator" w:id="0">
    <w:p w14:paraId="0AC8912B" w14:textId="77777777" w:rsidR="006E3E86" w:rsidRDefault="006E3E86" w:rsidP="00AF4CA0">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EDD6F" w14:textId="77777777" w:rsidR="006E3E86" w:rsidRDefault="006E3E86" w:rsidP="00AF4CA0">
      <w:pPr>
        <w:pStyle w:val="Heading2"/>
      </w:pPr>
      <w:r>
        <w:separator/>
      </w:r>
    </w:p>
  </w:footnote>
  <w:footnote w:type="continuationSeparator" w:id="0">
    <w:p w14:paraId="0938263B" w14:textId="77777777" w:rsidR="006E3E86" w:rsidRDefault="006E3E86" w:rsidP="00AF4CA0">
      <w:pPr>
        <w:pStyle w:val="Head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2B1"/>
    <w:multiLevelType w:val="hybridMultilevel"/>
    <w:tmpl w:val="0BE83388"/>
    <w:lvl w:ilvl="0" w:tplc="20A0DEB6">
      <w:start w:val="4"/>
      <w:numFmt w:val="lowerLetter"/>
      <w:lvlText w:val="(%1)"/>
      <w:lvlJc w:val="left"/>
      <w:pPr>
        <w:tabs>
          <w:tab w:val="num" w:pos="2520"/>
        </w:tabs>
        <w:ind w:left="2520" w:hanging="360"/>
      </w:pPr>
      <w:rPr>
        <w:rFonts w:hint="default"/>
        <w:color w:val="000000"/>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 w15:restartNumberingAfterBreak="0">
    <w:nsid w:val="06DD0A11"/>
    <w:multiLevelType w:val="hybridMultilevel"/>
    <w:tmpl w:val="33B05EF2"/>
    <w:lvl w:ilvl="0" w:tplc="CA628E80">
      <w:start w:val="6"/>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1830247E"/>
    <w:multiLevelType w:val="hybridMultilevel"/>
    <w:tmpl w:val="F6CECD84"/>
    <w:lvl w:ilvl="0" w:tplc="D08E799C">
      <w:start w:val="3"/>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18E83970"/>
    <w:multiLevelType w:val="hybridMultilevel"/>
    <w:tmpl w:val="4E6299CE"/>
    <w:lvl w:ilvl="0" w:tplc="BED0D1E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06A429E"/>
    <w:multiLevelType w:val="hybridMultilevel"/>
    <w:tmpl w:val="1C4ABBA4"/>
    <w:lvl w:ilvl="0" w:tplc="AD866DAE">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450D52"/>
    <w:multiLevelType w:val="hybridMultilevel"/>
    <w:tmpl w:val="19E250D2"/>
    <w:lvl w:ilvl="0" w:tplc="FDAEB3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3C0A3E"/>
    <w:multiLevelType w:val="hybridMultilevel"/>
    <w:tmpl w:val="FAB6CF56"/>
    <w:lvl w:ilvl="0" w:tplc="590A45E0">
      <w:start w:val="2"/>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8" w15:restartNumberingAfterBreak="0">
    <w:nsid w:val="24BD1E8A"/>
    <w:multiLevelType w:val="hybridMultilevel"/>
    <w:tmpl w:val="C4C44ED2"/>
    <w:lvl w:ilvl="0" w:tplc="530ECF36">
      <w:start w:val="2"/>
      <w:numFmt w:val="lowerRoman"/>
      <w:lvlText w:val="(%1)"/>
      <w:lvlJc w:val="left"/>
      <w:pPr>
        <w:ind w:left="2155" w:hanging="720"/>
      </w:pPr>
      <w:rPr>
        <w:rFonts w:hint="default"/>
      </w:rPr>
    </w:lvl>
    <w:lvl w:ilvl="1" w:tplc="08090019" w:tentative="1">
      <w:start w:val="1"/>
      <w:numFmt w:val="lowerLetter"/>
      <w:lvlText w:val="%2."/>
      <w:lvlJc w:val="left"/>
      <w:pPr>
        <w:ind w:left="2515" w:hanging="360"/>
      </w:pPr>
    </w:lvl>
    <w:lvl w:ilvl="2" w:tplc="0809001B" w:tentative="1">
      <w:start w:val="1"/>
      <w:numFmt w:val="lowerRoman"/>
      <w:lvlText w:val="%3."/>
      <w:lvlJc w:val="right"/>
      <w:pPr>
        <w:ind w:left="3235" w:hanging="180"/>
      </w:pPr>
    </w:lvl>
    <w:lvl w:ilvl="3" w:tplc="0809000F" w:tentative="1">
      <w:start w:val="1"/>
      <w:numFmt w:val="decimal"/>
      <w:lvlText w:val="%4."/>
      <w:lvlJc w:val="left"/>
      <w:pPr>
        <w:ind w:left="3955" w:hanging="360"/>
      </w:pPr>
    </w:lvl>
    <w:lvl w:ilvl="4" w:tplc="08090019" w:tentative="1">
      <w:start w:val="1"/>
      <w:numFmt w:val="lowerLetter"/>
      <w:lvlText w:val="%5."/>
      <w:lvlJc w:val="left"/>
      <w:pPr>
        <w:ind w:left="4675" w:hanging="360"/>
      </w:pPr>
    </w:lvl>
    <w:lvl w:ilvl="5" w:tplc="0809001B" w:tentative="1">
      <w:start w:val="1"/>
      <w:numFmt w:val="lowerRoman"/>
      <w:lvlText w:val="%6."/>
      <w:lvlJc w:val="right"/>
      <w:pPr>
        <w:ind w:left="5395" w:hanging="180"/>
      </w:pPr>
    </w:lvl>
    <w:lvl w:ilvl="6" w:tplc="0809000F" w:tentative="1">
      <w:start w:val="1"/>
      <w:numFmt w:val="decimal"/>
      <w:lvlText w:val="%7."/>
      <w:lvlJc w:val="left"/>
      <w:pPr>
        <w:ind w:left="6115" w:hanging="360"/>
      </w:pPr>
    </w:lvl>
    <w:lvl w:ilvl="7" w:tplc="08090019" w:tentative="1">
      <w:start w:val="1"/>
      <w:numFmt w:val="lowerLetter"/>
      <w:lvlText w:val="%8."/>
      <w:lvlJc w:val="left"/>
      <w:pPr>
        <w:ind w:left="6835" w:hanging="360"/>
      </w:pPr>
    </w:lvl>
    <w:lvl w:ilvl="8" w:tplc="0809001B" w:tentative="1">
      <w:start w:val="1"/>
      <w:numFmt w:val="lowerRoman"/>
      <w:lvlText w:val="%9."/>
      <w:lvlJc w:val="right"/>
      <w:pPr>
        <w:ind w:left="7555" w:hanging="180"/>
      </w:pPr>
    </w:lvl>
  </w:abstractNum>
  <w:abstractNum w:abstractNumId="9" w15:restartNumberingAfterBreak="0">
    <w:nsid w:val="2CBB4ABF"/>
    <w:multiLevelType w:val="hybridMultilevel"/>
    <w:tmpl w:val="EA323872"/>
    <w:lvl w:ilvl="0" w:tplc="F7923482">
      <w:start w:val="1"/>
      <w:numFmt w:val="lowerLetter"/>
      <w:lvlText w:val="(%1)"/>
      <w:lvlJc w:val="left"/>
      <w:pPr>
        <w:tabs>
          <w:tab w:val="num" w:pos="1080"/>
        </w:tabs>
        <w:ind w:left="1080" w:hanging="360"/>
      </w:pPr>
      <w:rPr>
        <w:rFonts w:cs="Times New Roman" w:hint="default"/>
        <w:color w:val="auto"/>
        <w:sz w:val="22"/>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31827B9A"/>
    <w:multiLevelType w:val="hybridMultilevel"/>
    <w:tmpl w:val="16ECC8A6"/>
    <w:lvl w:ilvl="0" w:tplc="B60ED7F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34C645BC"/>
    <w:multiLevelType w:val="hybridMultilevel"/>
    <w:tmpl w:val="213A08F0"/>
    <w:lvl w:ilvl="0" w:tplc="A56A72AE">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F764DDD"/>
    <w:multiLevelType w:val="hybridMultilevel"/>
    <w:tmpl w:val="53E4B0C6"/>
    <w:lvl w:ilvl="0" w:tplc="8CE23E3E">
      <w:start w:val="14"/>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45785F30"/>
    <w:multiLevelType w:val="hybridMultilevel"/>
    <w:tmpl w:val="AE20AFC8"/>
    <w:lvl w:ilvl="0" w:tplc="05CA6F0C">
      <w:start w:val="1000"/>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4710055C"/>
    <w:multiLevelType w:val="hybridMultilevel"/>
    <w:tmpl w:val="CB946DC2"/>
    <w:lvl w:ilvl="0" w:tplc="8E002C54">
      <w:start w:val="1"/>
      <w:numFmt w:val="lowerLetter"/>
      <w:lvlText w:val="(%1)"/>
      <w:lvlJc w:val="left"/>
      <w:pPr>
        <w:tabs>
          <w:tab w:val="num" w:pos="1080"/>
        </w:tabs>
        <w:ind w:left="1080" w:hanging="360"/>
      </w:pPr>
      <w:rPr>
        <w:rFonts w:hint="default"/>
      </w:rPr>
    </w:lvl>
    <w:lvl w:ilvl="1" w:tplc="3868686C">
      <w:start w:val="3"/>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52233CF7"/>
    <w:multiLevelType w:val="hybridMultilevel"/>
    <w:tmpl w:val="6E38CE34"/>
    <w:lvl w:ilvl="0" w:tplc="B59CA8AC">
      <w:start w:val="100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61539FD"/>
    <w:multiLevelType w:val="hybridMultilevel"/>
    <w:tmpl w:val="7AEC15C8"/>
    <w:lvl w:ilvl="0" w:tplc="B1D8216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6815669"/>
    <w:multiLevelType w:val="hybridMultilevel"/>
    <w:tmpl w:val="767A8F5C"/>
    <w:lvl w:ilvl="0" w:tplc="587AC8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C957A92"/>
    <w:multiLevelType w:val="hybridMultilevel"/>
    <w:tmpl w:val="FB8CCD08"/>
    <w:lvl w:ilvl="0" w:tplc="3B4ADDFE">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9" w15:restartNumberingAfterBreak="0">
    <w:nsid w:val="611077C7"/>
    <w:multiLevelType w:val="hybridMultilevel"/>
    <w:tmpl w:val="0674D19C"/>
    <w:lvl w:ilvl="0" w:tplc="AB0A1848">
      <w:start w:val="15"/>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61956B97"/>
    <w:multiLevelType w:val="hybridMultilevel"/>
    <w:tmpl w:val="09846692"/>
    <w:lvl w:ilvl="0" w:tplc="D1065494">
      <w:start w:val="8"/>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22" w15:restartNumberingAfterBreak="0">
    <w:nsid w:val="725623DB"/>
    <w:multiLevelType w:val="hybridMultilevel"/>
    <w:tmpl w:val="9EA4AA02"/>
    <w:lvl w:ilvl="0" w:tplc="01380568">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3" w15:restartNumberingAfterBreak="0">
    <w:nsid w:val="73BF4219"/>
    <w:multiLevelType w:val="hybridMultilevel"/>
    <w:tmpl w:val="7368F9E6"/>
    <w:lvl w:ilvl="0" w:tplc="91247C06">
      <w:start w:val="10"/>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77E56FA3"/>
    <w:multiLevelType w:val="hybridMultilevel"/>
    <w:tmpl w:val="8506C142"/>
    <w:lvl w:ilvl="0" w:tplc="943E8A20">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num w:numId="1">
    <w:abstractNumId w:val="21"/>
  </w:num>
  <w:num w:numId="2">
    <w:abstractNumId w:val="4"/>
  </w:num>
  <w:num w:numId="3">
    <w:abstractNumId w:val="14"/>
  </w:num>
  <w:num w:numId="4">
    <w:abstractNumId w:val="18"/>
  </w:num>
  <w:num w:numId="5">
    <w:abstractNumId w:val="16"/>
  </w:num>
  <w:num w:numId="6">
    <w:abstractNumId w:val="2"/>
  </w:num>
  <w:num w:numId="7">
    <w:abstractNumId w:val="20"/>
  </w:num>
  <w:num w:numId="8">
    <w:abstractNumId w:val="13"/>
  </w:num>
  <w:num w:numId="9">
    <w:abstractNumId w:val="9"/>
  </w:num>
  <w:num w:numId="10">
    <w:abstractNumId w:val="0"/>
  </w:num>
  <w:num w:numId="11">
    <w:abstractNumId w:val="19"/>
  </w:num>
  <w:num w:numId="12">
    <w:abstractNumId w:val="12"/>
  </w:num>
  <w:num w:numId="13">
    <w:abstractNumId w:val="15"/>
  </w:num>
  <w:num w:numId="14">
    <w:abstractNumId w:val="8"/>
  </w:num>
  <w:num w:numId="15">
    <w:abstractNumId w:val="5"/>
  </w:num>
  <w:num w:numId="16">
    <w:abstractNumId w:val="1"/>
  </w:num>
  <w:num w:numId="17">
    <w:abstractNumId w:val="7"/>
  </w:num>
  <w:num w:numId="18">
    <w:abstractNumId w:val="23"/>
  </w:num>
  <w:num w:numId="19">
    <w:abstractNumId w:val="17"/>
  </w:num>
  <w:num w:numId="20">
    <w:abstractNumId w:val="22"/>
  </w:num>
  <w:num w:numId="21">
    <w:abstractNumId w:val="24"/>
  </w:num>
  <w:num w:numId="22">
    <w:abstractNumId w:val="6"/>
  </w:num>
  <w:num w:numId="23">
    <w:abstractNumId w:val="3"/>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9"/>
    <w:rsid w:val="00046913"/>
    <w:rsid w:val="000520CC"/>
    <w:rsid w:val="000760EE"/>
    <w:rsid w:val="000766C4"/>
    <w:rsid w:val="0008179E"/>
    <w:rsid w:val="00091FB4"/>
    <w:rsid w:val="00096EC4"/>
    <w:rsid w:val="000B0A8F"/>
    <w:rsid w:val="000C3E68"/>
    <w:rsid w:val="000E03F6"/>
    <w:rsid w:val="000E121E"/>
    <w:rsid w:val="000E5F1C"/>
    <w:rsid w:val="000E70E0"/>
    <w:rsid w:val="001011E3"/>
    <w:rsid w:val="001050B8"/>
    <w:rsid w:val="00116788"/>
    <w:rsid w:val="0011719B"/>
    <w:rsid w:val="0012051F"/>
    <w:rsid w:val="00172808"/>
    <w:rsid w:val="001D7A33"/>
    <w:rsid w:val="001E34A4"/>
    <w:rsid w:val="001E3917"/>
    <w:rsid w:val="001E62E3"/>
    <w:rsid w:val="001E6A63"/>
    <w:rsid w:val="0020297F"/>
    <w:rsid w:val="00204AF1"/>
    <w:rsid w:val="00227B55"/>
    <w:rsid w:val="00231F17"/>
    <w:rsid w:val="002440E4"/>
    <w:rsid w:val="00246FB3"/>
    <w:rsid w:val="002562AA"/>
    <w:rsid w:val="002670D0"/>
    <w:rsid w:val="002D48D4"/>
    <w:rsid w:val="002D7773"/>
    <w:rsid w:val="003326D3"/>
    <w:rsid w:val="00354C7A"/>
    <w:rsid w:val="0038624D"/>
    <w:rsid w:val="00394CEA"/>
    <w:rsid w:val="003D0391"/>
    <w:rsid w:val="003F7637"/>
    <w:rsid w:val="0040547C"/>
    <w:rsid w:val="00405F0F"/>
    <w:rsid w:val="00415ED1"/>
    <w:rsid w:val="00425B0F"/>
    <w:rsid w:val="00456553"/>
    <w:rsid w:val="004605FE"/>
    <w:rsid w:val="004824A0"/>
    <w:rsid w:val="004C6849"/>
    <w:rsid w:val="004E0504"/>
    <w:rsid w:val="004E0AED"/>
    <w:rsid w:val="004E2762"/>
    <w:rsid w:val="004F23B6"/>
    <w:rsid w:val="0050267C"/>
    <w:rsid w:val="00503C33"/>
    <w:rsid w:val="00503DFD"/>
    <w:rsid w:val="00506468"/>
    <w:rsid w:val="00507DC6"/>
    <w:rsid w:val="005135E7"/>
    <w:rsid w:val="00531BCF"/>
    <w:rsid w:val="00553CDA"/>
    <w:rsid w:val="00573F88"/>
    <w:rsid w:val="005B48AA"/>
    <w:rsid w:val="005C3E4A"/>
    <w:rsid w:val="005D1766"/>
    <w:rsid w:val="00625D75"/>
    <w:rsid w:val="0062755A"/>
    <w:rsid w:val="006872E8"/>
    <w:rsid w:val="006C5B7E"/>
    <w:rsid w:val="006D3631"/>
    <w:rsid w:val="006D70D5"/>
    <w:rsid w:val="006D77C7"/>
    <w:rsid w:val="006E3E86"/>
    <w:rsid w:val="006E54EB"/>
    <w:rsid w:val="006E6A2B"/>
    <w:rsid w:val="0070073D"/>
    <w:rsid w:val="007103FE"/>
    <w:rsid w:val="00712F5E"/>
    <w:rsid w:val="007430A4"/>
    <w:rsid w:val="00767720"/>
    <w:rsid w:val="00771FA1"/>
    <w:rsid w:val="00777356"/>
    <w:rsid w:val="00782281"/>
    <w:rsid w:val="00787FCB"/>
    <w:rsid w:val="00795053"/>
    <w:rsid w:val="00796598"/>
    <w:rsid w:val="00797F22"/>
    <w:rsid w:val="007A55A8"/>
    <w:rsid w:val="007E03D2"/>
    <w:rsid w:val="007F0064"/>
    <w:rsid w:val="00812163"/>
    <w:rsid w:val="00814DBC"/>
    <w:rsid w:val="0082551E"/>
    <w:rsid w:val="00853E3D"/>
    <w:rsid w:val="00883381"/>
    <w:rsid w:val="008C1D7F"/>
    <w:rsid w:val="008E0F08"/>
    <w:rsid w:val="008E7070"/>
    <w:rsid w:val="008F225E"/>
    <w:rsid w:val="00901D75"/>
    <w:rsid w:val="009020B2"/>
    <w:rsid w:val="009076E5"/>
    <w:rsid w:val="00940DDD"/>
    <w:rsid w:val="0096186F"/>
    <w:rsid w:val="00964844"/>
    <w:rsid w:val="009715E5"/>
    <w:rsid w:val="00971E03"/>
    <w:rsid w:val="00976E81"/>
    <w:rsid w:val="009809E0"/>
    <w:rsid w:val="0098402C"/>
    <w:rsid w:val="009858BA"/>
    <w:rsid w:val="00991B47"/>
    <w:rsid w:val="0099611D"/>
    <w:rsid w:val="009B1261"/>
    <w:rsid w:val="009C4310"/>
    <w:rsid w:val="00A118BF"/>
    <w:rsid w:val="00A11A63"/>
    <w:rsid w:val="00A203E3"/>
    <w:rsid w:val="00A3250B"/>
    <w:rsid w:val="00A36CAC"/>
    <w:rsid w:val="00A406B8"/>
    <w:rsid w:val="00A50011"/>
    <w:rsid w:val="00A76EF4"/>
    <w:rsid w:val="00A81730"/>
    <w:rsid w:val="00A90FC1"/>
    <w:rsid w:val="00AB4A03"/>
    <w:rsid w:val="00AD62DD"/>
    <w:rsid w:val="00AE263D"/>
    <w:rsid w:val="00AF4CA0"/>
    <w:rsid w:val="00AF71B9"/>
    <w:rsid w:val="00B01575"/>
    <w:rsid w:val="00B26C94"/>
    <w:rsid w:val="00B30B1F"/>
    <w:rsid w:val="00B349F1"/>
    <w:rsid w:val="00B4699F"/>
    <w:rsid w:val="00B52550"/>
    <w:rsid w:val="00B547D1"/>
    <w:rsid w:val="00B612E5"/>
    <w:rsid w:val="00B9730B"/>
    <w:rsid w:val="00BB7184"/>
    <w:rsid w:val="00BF64B8"/>
    <w:rsid w:val="00C10645"/>
    <w:rsid w:val="00C3264D"/>
    <w:rsid w:val="00C93558"/>
    <w:rsid w:val="00C9493A"/>
    <w:rsid w:val="00CC04A0"/>
    <w:rsid w:val="00CC5175"/>
    <w:rsid w:val="00CE3277"/>
    <w:rsid w:val="00CF7884"/>
    <w:rsid w:val="00D16215"/>
    <w:rsid w:val="00D4292F"/>
    <w:rsid w:val="00D51A63"/>
    <w:rsid w:val="00D6408B"/>
    <w:rsid w:val="00D67D16"/>
    <w:rsid w:val="00D81756"/>
    <w:rsid w:val="00DA0D9E"/>
    <w:rsid w:val="00DA4368"/>
    <w:rsid w:val="00DA4C5B"/>
    <w:rsid w:val="00DD5707"/>
    <w:rsid w:val="00DF2572"/>
    <w:rsid w:val="00DF3BDE"/>
    <w:rsid w:val="00E32A1D"/>
    <w:rsid w:val="00E33493"/>
    <w:rsid w:val="00E71D62"/>
    <w:rsid w:val="00E93B89"/>
    <w:rsid w:val="00EC2E26"/>
    <w:rsid w:val="00EC33D9"/>
    <w:rsid w:val="00ED2676"/>
    <w:rsid w:val="00EE0237"/>
    <w:rsid w:val="00EF10CA"/>
    <w:rsid w:val="00EF7B80"/>
    <w:rsid w:val="00F53985"/>
    <w:rsid w:val="00F77782"/>
    <w:rsid w:val="00F8624B"/>
    <w:rsid w:val="00FA04E0"/>
    <w:rsid w:val="00FA5708"/>
    <w:rsid w:val="00FB5987"/>
    <w:rsid w:val="00FC4E0E"/>
    <w:rsid w:val="00FD56CB"/>
    <w:rsid w:val="00FE2871"/>
    <w:rsid w:val="00FF3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0A7EA58"/>
  <w15:docId w15:val="{6C5BFB7E-B6EA-4074-99D1-807A0670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2">
    <w:name w:val="heading 2"/>
    <w:basedOn w:val="Normal"/>
    <w:next w:val="Normal"/>
    <w:qFormat/>
    <w:rsid w:val="00976E81"/>
    <w:pPr>
      <w:keepNext/>
      <w:jc w:val="center"/>
      <w:outlineLvl w:val="1"/>
    </w:pPr>
    <w:rPr>
      <w:b/>
      <w:sz w:val="24"/>
      <w:lang w:eastAsia="en-GB"/>
    </w:rPr>
  </w:style>
  <w:style w:type="paragraph" w:styleId="Heading3">
    <w:name w:val="heading 3"/>
    <w:basedOn w:val="Normal"/>
    <w:next w:val="Normal"/>
    <w:link w:val="Heading3Char"/>
    <w:semiHidden/>
    <w:unhideWhenUsed/>
    <w:qFormat/>
    <w:rsid w:val="00A8173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A81730"/>
    <w:pPr>
      <w:spacing w:before="240" w:after="60"/>
      <w:outlineLvl w:val="5"/>
    </w:pPr>
    <w:rPr>
      <w:rFonts w:ascii="Times New Roman" w:hAnsi="Times New Roman"/>
      <w:b/>
      <w:bCs/>
      <w:szCs w:val="22"/>
    </w:rPr>
  </w:style>
  <w:style w:type="paragraph" w:styleId="Heading7">
    <w:name w:val="heading 7"/>
    <w:basedOn w:val="Normal"/>
    <w:next w:val="Normal"/>
    <w:link w:val="Heading7Char"/>
    <w:semiHidden/>
    <w:unhideWhenUsed/>
    <w:qFormat/>
    <w:rsid w:val="009076E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link w:val="BodyTextChar"/>
    <w:pPr>
      <w:jc w:val="left"/>
    </w:pPr>
    <w:rPr>
      <w:sz w:val="24"/>
    </w:rPr>
  </w:style>
  <w:style w:type="paragraph" w:styleId="BalloonText">
    <w:name w:val="Balloon Text"/>
    <w:basedOn w:val="Normal"/>
    <w:semiHidden/>
    <w:rsid w:val="0011719B"/>
    <w:rPr>
      <w:rFonts w:ascii="Tahoma" w:hAnsi="Tahoma" w:cs="Tahoma"/>
      <w:sz w:val="16"/>
      <w:szCs w:val="16"/>
    </w:rPr>
  </w:style>
  <w:style w:type="paragraph" w:styleId="BodyTextIndent">
    <w:name w:val="Body Text Indent"/>
    <w:basedOn w:val="Normal"/>
    <w:link w:val="BodyTextIndentChar"/>
    <w:rsid w:val="00B4699F"/>
    <w:pPr>
      <w:spacing w:after="120"/>
      <w:ind w:left="283"/>
    </w:pPr>
  </w:style>
  <w:style w:type="character" w:customStyle="1" w:styleId="BodyTextChar">
    <w:name w:val="Body Text Char"/>
    <w:link w:val="BodyText"/>
    <w:rsid w:val="00FB5987"/>
    <w:rPr>
      <w:rFonts w:ascii="Arial" w:hAnsi="Arial"/>
      <w:sz w:val="24"/>
      <w:lang w:eastAsia="en-US"/>
    </w:rPr>
  </w:style>
  <w:style w:type="character" w:customStyle="1" w:styleId="BodyTextIndentChar">
    <w:name w:val="Body Text Indent Char"/>
    <w:link w:val="BodyTextIndent"/>
    <w:rsid w:val="00FB5987"/>
    <w:rPr>
      <w:rFonts w:ascii="Arial" w:hAnsi="Arial"/>
      <w:sz w:val="22"/>
      <w:lang w:eastAsia="en-US"/>
    </w:rPr>
  </w:style>
  <w:style w:type="paragraph" w:styleId="ListParagraph">
    <w:name w:val="List Paragraph"/>
    <w:basedOn w:val="Normal"/>
    <w:uiPriority w:val="34"/>
    <w:qFormat/>
    <w:rsid w:val="00FB5987"/>
    <w:pPr>
      <w:ind w:left="720"/>
    </w:pPr>
  </w:style>
  <w:style w:type="character" w:customStyle="1" w:styleId="Heading3Char">
    <w:name w:val="Heading 3 Char"/>
    <w:basedOn w:val="DefaultParagraphFont"/>
    <w:link w:val="Heading3"/>
    <w:semiHidden/>
    <w:rsid w:val="00A81730"/>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rsid w:val="00A81730"/>
    <w:rPr>
      <w:b/>
      <w:bCs/>
      <w:sz w:val="22"/>
      <w:szCs w:val="22"/>
      <w:lang w:eastAsia="en-US"/>
    </w:rPr>
  </w:style>
  <w:style w:type="character" w:customStyle="1" w:styleId="Heading7Char">
    <w:name w:val="Heading 7 Char"/>
    <w:basedOn w:val="DefaultParagraphFont"/>
    <w:link w:val="Heading7"/>
    <w:semiHidden/>
    <w:rsid w:val="009076E5"/>
    <w:rPr>
      <w:rFonts w:asciiTheme="majorHAnsi" w:eastAsiaTheme="majorEastAsia" w:hAnsiTheme="majorHAnsi" w:cstheme="majorBidi"/>
      <w:i/>
      <w:iCs/>
      <w:color w:val="243F60" w:themeColor="accent1" w:themeShade="7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658</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5</cp:revision>
  <cp:lastPrinted>2019-05-20T08:50:00Z</cp:lastPrinted>
  <dcterms:created xsi:type="dcterms:W3CDTF">2022-06-27T13:13:00Z</dcterms:created>
  <dcterms:modified xsi:type="dcterms:W3CDTF">2022-06-28T07:20:00Z</dcterms:modified>
</cp:coreProperties>
</file>